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83F" w14:textId="3C34EC5E" w:rsidR="00764E0D" w:rsidRPr="001564A6" w:rsidRDefault="001564A6" w:rsidP="002A523E">
      <w:pPr>
        <w:spacing w:after="0" w:line="240" w:lineRule="auto"/>
        <w:rPr>
          <w:rFonts w:cstheme="minorHAnsi"/>
          <w:b/>
          <w:sz w:val="28"/>
          <w:szCs w:val="28"/>
        </w:rPr>
      </w:pPr>
      <w:r w:rsidRPr="001564A6">
        <w:rPr>
          <w:rFonts w:cstheme="minorHAnsi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5ABB24" wp14:editId="2096FEF2">
            <wp:simplePos x="0" y="0"/>
            <wp:positionH relativeFrom="margin">
              <wp:posOffset>4113796</wp:posOffset>
            </wp:positionH>
            <wp:positionV relativeFrom="margin">
              <wp:posOffset>-10795</wp:posOffset>
            </wp:positionV>
            <wp:extent cx="1771015" cy="1329055"/>
            <wp:effectExtent l="0" t="0" r="0" b="4445"/>
            <wp:wrapSquare wrapText="bothSides"/>
            <wp:docPr id="2" name="Picture 4" descr="A large brick building with a clock on the side of a roa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7924DD-1D96-A647-BA06-282E80888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arge brick building with a clock on the side of a road&#10;&#10;Description automatically generated">
                      <a:extLst>
                        <a:ext uri="{FF2B5EF4-FFF2-40B4-BE49-F238E27FC236}">
                          <a16:creationId xmlns:a16="http://schemas.microsoft.com/office/drawing/2014/main" id="{617924DD-1D96-A647-BA06-282E80888C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50B2D" w:rsidRPr="001564A6">
        <w:rPr>
          <w:rFonts w:cstheme="minorHAnsi"/>
          <w:b/>
          <w:sz w:val="28"/>
          <w:szCs w:val="28"/>
        </w:rPr>
        <w:t>Fontmell</w:t>
      </w:r>
      <w:proofErr w:type="spellEnd"/>
      <w:r w:rsidR="00450B2D" w:rsidRPr="001564A6">
        <w:rPr>
          <w:rFonts w:cstheme="minorHAnsi"/>
          <w:b/>
          <w:sz w:val="28"/>
          <w:szCs w:val="28"/>
        </w:rPr>
        <w:t xml:space="preserve"> Magna Parish Council</w:t>
      </w:r>
    </w:p>
    <w:p w14:paraId="5507C4AB" w14:textId="00EB7AEF" w:rsidR="008D677A" w:rsidRPr="001564A6" w:rsidRDefault="008D677A" w:rsidP="002A523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65E566C" w14:textId="44CB0969" w:rsidR="003C0A58" w:rsidRPr="001564A6" w:rsidRDefault="001564A6" w:rsidP="002A523E">
      <w:pPr>
        <w:spacing w:after="0" w:line="240" w:lineRule="auto"/>
        <w:rPr>
          <w:rFonts w:cstheme="minorHAnsi"/>
          <w:b/>
          <w:color w:val="2F5496" w:themeColor="accent1" w:themeShade="BF"/>
          <w:sz w:val="28"/>
          <w:szCs w:val="28"/>
        </w:rPr>
      </w:pPr>
      <w:r w:rsidRPr="001564A6">
        <w:rPr>
          <w:rFonts w:cstheme="minorHAnsi"/>
          <w:b/>
          <w:color w:val="2F5496" w:themeColor="accent1" w:themeShade="BF"/>
          <w:sz w:val="28"/>
          <w:szCs w:val="28"/>
        </w:rPr>
        <w:t>Councillor Roles</w:t>
      </w:r>
    </w:p>
    <w:p w14:paraId="0C0AC881" w14:textId="77777777" w:rsidR="004A374C" w:rsidRPr="001564A6" w:rsidRDefault="004A374C" w:rsidP="002A523E">
      <w:pPr>
        <w:spacing w:after="0" w:line="240" w:lineRule="auto"/>
        <w:rPr>
          <w:rFonts w:cstheme="minorHAnsi"/>
          <w:sz w:val="28"/>
          <w:szCs w:val="28"/>
        </w:rPr>
      </w:pPr>
    </w:p>
    <w:p w14:paraId="2A48C822" w14:textId="6E814408" w:rsidR="001564A6" w:rsidRPr="001564A6" w:rsidRDefault="001564A6" w:rsidP="00F07AD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564A6">
        <w:rPr>
          <w:rFonts w:cstheme="minorHAnsi"/>
          <w:b/>
          <w:bCs/>
          <w:sz w:val="24"/>
          <w:szCs w:val="24"/>
        </w:rPr>
        <w:t>1.</w:t>
      </w:r>
      <w:r w:rsidRPr="001564A6">
        <w:rPr>
          <w:rFonts w:cstheme="minorHAnsi"/>
          <w:b/>
          <w:bCs/>
          <w:sz w:val="24"/>
          <w:szCs w:val="24"/>
        </w:rPr>
        <w:tab/>
        <w:t xml:space="preserve">Introduction </w:t>
      </w:r>
    </w:p>
    <w:p w14:paraId="7872EFEF" w14:textId="31C6AC1F" w:rsidR="001564A6" w:rsidRDefault="001564A6" w:rsidP="001564A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D362AA">
        <w:rPr>
          <w:rFonts w:cstheme="minorHAnsi"/>
          <w:sz w:val="24"/>
          <w:szCs w:val="24"/>
        </w:rPr>
        <w:t>March 2024</w:t>
      </w:r>
      <w:r>
        <w:rPr>
          <w:rFonts w:cstheme="minorHAnsi"/>
          <w:sz w:val="24"/>
          <w:szCs w:val="24"/>
        </w:rPr>
        <w:t xml:space="preserve"> the Parish Council reviewed the roles and responsibilities of councillors in respect of issues and activities affecting parish residents.  These arrangements were approved and came into force at the </w:t>
      </w:r>
      <w:r w:rsidR="00133121">
        <w:rPr>
          <w:rFonts w:cstheme="minorHAnsi"/>
          <w:sz w:val="24"/>
          <w:szCs w:val="24"/>
        </w:rPr>
        <w:t>May 202</w:t>
      </w:r>
      <w:r w:rsidR="00D362A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Parish Council meeting</w:t>
      </w:r>
      <w:r w:rsidR="00FB3F72">
        <w:rPr>
          <w:rFonts w:cstheme="minorHAnsi"/>
          <w:sz w:val="24"/>
          <w:szCs w:val="24"/>
        </w:rPr>
        <w:t>.</w:t>
      </w:r>
    </w:p>
    <w:p w14:paraId="798046B4" w14:textId="77777777" w:rsidR="001564A6" w:rsidRDefault="001564A6" w:rsidP="001564A6">
      <w:pPr>
        <w:spacing w:after="0" w:line="240" w:lineRule="auto"/>
        <w:rPr>
          <w:rFonts w:cstheme="minorHAnsi"/>
          <w:sz w:val="24"/>
          <w:szCs w:val="24"/>
        </w:rPr>
      </w:pPr>
    </w:p>
    <w:p w14:paraId="5114F1E6" w14:textId="62EC38FE" w:rsidR="00F07AD6" w:rsidRPr="00F07AD6" w:rsidRDefault="00F07AD6" w:rsidP="00F07AD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F07AD6">
        <w:rPr>
          <w:rFonts w:cstheme="minorHAnsi"/>
          <w:b/>
          <w:bCs/>
          <w:sz w:val="24"/>
          <w:szCs w:val="24"/>
        </w:rPr>
        <w:t>2.</w:t>
      </w:r>
      <w:r w:rsidRPr="00F07AD6">
        <w:rPr>
          <w:rFonts w:cstheme="minorHAnsi"/>
          <w:b/>
          <w:bCs/>
          <w:sz w:val="24"/>
          <w:szCs w:val="24"/>
        </w:rPr>
        <w:tab/>
        <w:t>Area of Responsibility</w:t>
      </w:r>
    </w:p>
    <w:p w14:paraId="675D3434" w14:textId="7131E2E3" w:rsidR="003C0A58" w:rsidRDefault="001564A6" w:rsidP="00F07AD6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Areas of responsibility </w:t>
      </w:r>
      <w:r w:rsidR="00FB3F72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defined as follows:</w:t>
      </w:r>
      <w:r w:rsidRPr="001564A6">
        <w:rPr>
          <w:rFonts w:cstheme="minorHAnsi"/>
          <w:sz w:val="24"/>
          <w:szCs w:val="24"/>
        </w:rPr>
        <w:t xml:space="preserve"> </w:t>
      </w:r>
    </w:p>
    <w:p w14:paraId="51BD61B5" w14:textId="2D1990A6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>Planning – planning applications, neighbourhood plan</w:t>
      </w:r>
      <w:r w:rsidR="004433CB">
        <w:rPr>
          <w:rFonts w:cstheme="minorHAnsi"/>
          <w:sz w:val="24"/>
          <w:szCs w:val="24"/>
        </w:rPr>
        <w:t xml:space="preserve"> updates</w:t>
      </w:r>
      <w:r w:rsidRPr="001564A6">
        <w:rPr>
          <w:rFonts w:cstheme="minorHAnsi"/>
          <w:sz w:val="24"/>
          <w:szCs w:val="24"/>
        </w:rPr>
        <w:t xml:space="preserve">, </w:t>
      </w:r>
      <w:r w:rsidR="004433CB">
        <w:rPr>
          <w:rFonts w:cstheme="minorHAnsi"/>
          <w:sz w:val="24"/>
          <w:szCs w:val="24"/>
        </w:rPr>
        <w:t>Neighbourhood Plan Monitoring</w:t>
      </w:r>
      <w:r w:rsidRPr="001564A6">
        <w:rPr>
          <w:rFonts w:cstheme="minorHAnsi"/>
          <w:sz w:val="24"/>
          <w:szCs w:val="24"/>
        </w:rPr>
        <w:t xml:space="preserve"> Group, planning regulations.</w:t>
      </w:r>
    </w:p>
    <w:p w14:paraId="695A328B" w14:textId="77777777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>Highways – road maintenance, signage and potholes, traffic management, speed watch, strategic planning, A350CG.</w:t>
      </w:r>
    </w:p>
    <w:p w14:paraId="4451FDE0" w14:textId="1A5E5212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>Environmental Protection – flood protection, snow clearance, verges, litter and fly tipping, grass cutting, grounds and hedgerow maintenance, dog fouling</w:t>
      </w:r>
      <w:r w:rsidR="00FB3F72">
        <w:rPr>
          <w:rFonts w:cstheme="minorHAnsi"/>
          <w:sz w:val="24"/>
          <w:szCs w:val="24"/>
        </w:rPr>
        <w:t>, applications for tree work and encouraging tree planting</w:t>
      </w:r>
      <w:r w:rsidR="008B3261">
        <w:rPr>
          <w:rFonts w:cstheme="minorHAnsi"/>
          <w:sz w:val="24"/>
          <w:szCs w:val="24"/>
        </w:rPr>
        <w:t>,</w:t>
      </w:r>
      <w:r w:rsidR="008B3261" w:rsidRPr="001564A6">
        <w:rPr>
          <w:rFonts w:cstheme="minorHAnsi"/>
          <w:sz w:val="24"/>
          <w:szCs w:val="24"/>
        </w:rPr>
        <w:t xml:space="preserve"> Best Kept Village</w:t>
      </w:r>
      <w:r w:rsidRPr="001564A6">
        <w:rPr>
          <w:rFonts w:cstheme="minorHAnsi"/>
          <w:sz w:val="24"/>
          <w:szCs w:val="24"/>
        </w:rPr>
        <w:t>.</w:t>
      </w:r>
    </w:p>
    <w:p w14:paraId="18854C20" w14:textId="6CC737D8" w:rsidR="001564A6" w:rsidRPr="001564A6" w:rsidRDefault="00CF1D98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Reach</w:t>
      </w:r>
      <w:r w:rsidR="001564A6" w:rsidRPr="001564A6">
        <w:rPr>
          <w:rFonts w:cstheme="minorHAnsi"/>
          <w:sz w:val="24"/>
          <w:szCs w:val="24"/>
        </w:rPr>
        <w:t xml:space="preserve"> - police, health &amp; medical services (e.g. Patient Partnership Group, Dorset C</w:t>
      </w:r>
      <w:r w:rsidR="00133121">
        <w:rPr>
          <w:rFonts w:cstheme="minorHAnsi"/>
          <w:sz w:val="24"/>
          <w:szCs w:val="24"/>
        </w:rPr>
        <w:t>CG</w:t>
      </w:r>
      <w:r w:rsidR="001564A6" w:rsidRPr="001564A6">
        <w:rPr>
          <w:rFonts w:cstheme="minorHAnsi"/>
          <w:sz w:val="24"/>
          <w:szCs w:val="24"/>
        </w:rPr>
        <w:t>, Shaftesbury Hospital), DAPTC</w:t>
      </w:r>
      <w:r w:rsidR="004433CB">
        <w:rPr>
          <w:rFonts w:cstheme="minorHAnsi"/>
          <w:sz w:val="24"/>
          <w:szCs w:val="24"/>
        </w:rPr>
        <w:t xml:space="preserve"> and NALC</w:t>
      </w:r>
      <w:r w:rsidR="001564A6" w:rsidRPr="001564A6">
        <w:rPr>
          <w:rFonts w:cstheme="minorHAnsi"/>
          <w:sz w:val="24"/>
          <w:szCs w:val="24"/>
        </w:rPr>
        <w:t xml:space="preserve">, Dorset Unitary Council, </w:t>
      </w:r>
      <w:r w:rsidR="002F7255">
        <w:rPr>
          <w:rFonts w:cstheme="minorHAnsi"/>
          <w:sz w:val="24"/>
          <w:szCs w:val="24"/>
        </w:rPr>
        <w:t xml:space="preserve">Climate </w:t>
      </w:r>
      <w:r w:rsidR="00133121">
        <w:rPr>
          <w:rFonts w:cstheme="minorHAnsi"/>
          <w:sz w:val="24"/>
          <w:szCs w:val="24"/>
        </w:rPr>
        <w:t>&amp; Ecological Support</w:t>
      </w:r>
      <w:r w:rsidR="002F7255">
        <w:rPr>
          <w:rFonts w:cstheme="minorHAnsi"/>
          <w:sz w:val="24"/>
          <w:szCs w:val="24"/>
        </w:rPr>
        <w:t xml:space="preserve"> group, </w:t>
      </w:r>
      <w:r w:rsidR="001564A6" w:rsidRPr="001564A6">
        <w:rPr>
          <w:rFonts w:cstheme="minorHAnsi"/>
          <w:sz w:val="24"/>
          <w:szCs w:val="24"/>
        </w:rPr>
        <w:t>neighbouring parish councils, Compton Abbas airfield</w:t>
      </w:r>
      <w:r>
        <w:rPr>
          <w:rFonts w:cstheme="minorHAnsi"/>
          <w:sz w:val="24"/>
          <w:szCs w:val="24"/>
        </w:rPr>
        <w:t>, sources of funding</w:t>
      </w:r>
      <w:r w:rsidR="001564A6" w:rsidRPr="001564A6">
        <w:rPr>
          <w:rFonts w:cstheme="minorHAnsi"/>
          <w:sz w:val="24"/>
          <w:szCs w:val="24"/>
        </w:rPr>
        <w:t>.</w:t>
      </w:r>
    </w:p>
    <w:p w14:paraId="4CC6219E" w14:textId="45492B2D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>Parish Communications – parish website (including posting of The Gossip Tree), email group, social media, village shop</w:t>
      </w:r>
      <w:r w:rsidR="00BE381F">
        <w:rPr>
          <w:rFonts w:cstheme="minorHAnsi"/>
          <w:sz w:val="24"/>
          <w:szCs w:val="24"/>
        </w:rPr>
        <w:t xml:space="preserve"> liaison</w:t>
      </w:r>
      <w:r w:rsidRPr="001564A6">
        <w:rPr>
          <w:rFonts w:cstheme="minorHAnsi"/>
          <w:sz w:val="24"/>
          <w:szCs w:val="24"/>
        </w:rPr>
        <w:t xml:space="preserve">, parish notice boards, Annual Parish Report. </w:t>
      </w:r>
    </w:p>
    <w:p w14:paraId="68049ADD" w14:textId="4BE6521D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 xml:space="preserve">Social Infrastructure – maintenance of parish council assets, Home Watch, defibrillators, </w:t>
      </w:r>
      <w:r w:rsidR="00BE381F">
        <w:rPr>
          <w:rFonts w:cstheme="minorHAnsi"/>
          <w:sz w:val="24"/>
          <w:szCs w:val="24"/>
        </w:rPr>
        <w:t xml:space="preserve">village shop, </w:t>
      </w:r>
      <w:r w:rsidRPr="001564A6">
        <w:rPr>
          <w:rFonts w:cstheme="minorHAnsi"/>
          <w:sz w:val="24"/>
          <w:szCs w:val="24"/>
        </w:rPr>
        <w:t>broadband and mobile coverage, recreation, allotments, Village Hall.</w:t>
      </w:r>
    </w:p>
    <w:p w14:paraId="13B602C7" w14:textId="77777777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 xml:space="preserve">Footpaths and Rights of Way. </w:t>
      </w:r>
    </w:p>
    <w:p w14:paraId="23E11607" w14:textId="77777777" w:rsidR="001564A6" w:rsidRPr="001564A6" w:rsidRDefault="001564A6" w:rsidP="001564A6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1564A6">
        <w:rPr>
          <w:rFonts w:cstheme="minorHAnsi"/>
          <w:sz w:val="24"/>
          <w:szCs w:val="24"/>
        </w:rPr>
        <w:t>Governance – procedures, new councillor recruitment and induction, councillor training, committees, risk management, contingency planning.</w:t>
      </w:r>
    </w:p>
    <w:p w14:paraId="5D3CF2E3" w14:textId="0D16E0F0" w:rsidR="001564A6" w:rsidRDefault="001564A6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41C01B39" w14:textId="2A22E49E" w:rsidR="001564A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These broadly match</w:t>
      </w:r>
      <w:r w:rsidR="006A57E4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the division of responsibilities operating in adjacent parish councils.</w:t>
      </w:r>
    </w:p>
    <w:p w14:paraId="336E94CD" w14:textId="344F3E30" w:rsidR="001564A6" w:rsidRDefault="001564A6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5F117660" w14:textId="363E30BB" w:rsidR="001564A6" w:rsidRPr="00F07AD6" w:rsidRDefault="00F07AD6" w:rsidP="00F07AD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F07AD6">
        <w:rPr>
          <w:rFonts w:cstheme="minorHAnsi"/>
          <w:b/>
          <w:bCs/>
          <w:sz w:val="24"/>
          <w:szCs w:val="24"/>
        </w:rPr>
        <w:t>3.</w:t>
      </w:r>
      <w:r w:rsidRPr="00F07AD6">
        <w:rPr>
          <w:rFonts w:cstheme="minorHAnsi"/>
          <w:b/>
          <w:bCs/>
          <w:sz w:val="24"/>
          <w:szCs w:val="24"/>
        </w:rPr>
        <w:tab/>
        <w:t>Councillor Roles</w:t>
      </w:r>
    </w:p>
    <w:p w14:paraId="1A7164BA" w14:textId="04CE2FCC" w:rsidR="007274C7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parish councillor would elect to take a specific area of responsibility to cover.  The councillor would be expected to be the lead on any issue arising within their </w:t>
      </w:r>
      <w:proofErr w:type="gramStart"/>
      <w:r>
        <w:rPr>
          <w:rFonts w:cstheme="minorHAnsi"/>
          <w:sz w:val="24"/>
          <w:szCs w:val="24"/>
        </w:rPr>
        <w:t>remit, and</w:t>
      </w:r>
      <w:proofErr w:type="gramEnd"/>
      <w:r>
        <w:rPr>
          <w:rFonts w:cstheme="minorHAnsi"/>
          <w:sz w:val="24"/>
          <w:szCs w:val="24"/>
        </w:rPr>
        <w:t xml:space="preserve"> would involve other councillors or the Clerk or third parties as needed to take action to resolve an issue.  </w:t>
      </w:r>
    </w:p>
    <w:p w14:paraId="1662330C" w14:textId="77777777" w:rsidR="007274C7" w:rsidRDefault="007274C7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151B89E0" w14:textId="08AA8B98" w:rsidR="001564A6" w:rsidRDefault="007274C7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PC meeting agenda has been restructured to provide for reporting on these responsibilities.  </w:t>
      </w:r>
      <w:r w:rsidR="00F07AD6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appropriate</w:t>
      </w:r>
      <w:r w:rsidR="00F07AD6">
        <w:rPr>
          <w:rFonts w:cstheme="minorHAnsi"/>
          <w:sz w:val="24"/>
          <w:szCs w:val="24"/>
        </w:rPr>
        <w:t xml:space="preserve"> councillor is expected to give a short report on matters arising in their respective areas at each Parish Council meeting, even if it is “nothing to report”.</w:t>
      </w:r>
    </w:p>
    <w:p w14:paraId="11B9F8B9" w14:textId="77777777" w:rsidR="007274C7" w:rsidRDefault="007274C7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38A4FE38" w14:textId="75F90924" w:rsidR="00133121" w:rsidRDefault="001331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EB726D" w14:textId="0BB38ECB" w:rsidR="00F07AD6" w:rsidRPr="00F07AD6" w:rsidRDefault="00F07AD6" w:rsidP="00F07AD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F07AD6">
        <w:rPr>
          <w:rFonts w:cstheme="minorHAnsi"/>
          <w:b/>
          <w:bCs/>
          <w:sz w:val="24"/>
          <w:szCs w:val="24"/>
        </w:rPr>
        <w:lastRenderedPageBreak/>
        <w:t>4.</w:t>
      </w:r>
      <w:r w:rsidRPr="00F07AD6">
        <w:rPr>
          <w:rFonts w:cstheme="minorHAnsi"/>
          <w:b/>
          <w:bCs/>
          <w:sz w:val="24"/>
          <w:szCs w:val="24"/>
        </w:rPr>
        <w:tab/>
        <w:t>Current Allocations</w:t>
      </w:r>
    </w:p>
    <w:p w14:paraId="77F17531" w14:textId="2A0DC512" w:rsidR="001564A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present the Parish Council is operating wit</w:t>
      </w:r>
      <w:r w:rsidR="004433CB">
        <w:rPr>
          <w:rFonts w:cstheme="minorHAnsi"/>
          <w:sz w:val="24"/>
          <w:szCs w:val="24"/>
        </w:rPr>
        <w:t>h a full complement of</w:t>
      </w:r>
      <w:r>
        <w:rPr>
          <w:rFonts w:cstheme="minorHAnsi"/>
          <w:sz w:val="24"/>
          <w:szCs w:val="24"/>
        </w:rPr>
        <w:t xml:space="preserve"> </w:t>
      </w:r>
      <w:r w:rsidR="004433CB">
        <w:rPr>
          <w:rFonts w:cstheme="minorHAnsi"/>
          <w:sz w:val="24"/>
          <w:szCs w:val="24"/>
        </w:rPr>
        <w:t>seven</w:t>
      </w:r>
      <w:r>
        <w:rPr>
          <w:rFonts w:cstheme="minorHAnsi"/>
          <w:sz w:val="24"/>
          <w:szCs w:val="24"/>
        </w:rPr>
        <w:t xml:space="preserve"> councillors.</w:t>
      </w:r>
    </w:p>
    <w:p w14:paraId="583F8CDB" w14:textId="66A8AF3D" w:rsidR="00F07AD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allocation of responsibilities is as follows:</w:t>
      </w:r>
    </w:p>
    <w:p w14:paraId="42F347CD" w14:textId="654BB399" w:rsidR="00F07AD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976"/>
        <w:gridCol w:w="4993"/>
        <w:gridCol w:w="1497"/>
      </w:tblGrid>
      <w:tr w:rsidR="00F07AD6" w14:paraId="58B0760B" w14:textId="77777777" w:rsidTr="00FB3F72">
        <w:tc>
          <w:tcPr>
            <w:tcW w:w="550" w:type="dxa"/>
          </w:tcPr>
          <w:p w14:paraId="1F86CB19" w14:textId="77777777" w:rsidR="00F07AD6" w:rsidRDefault="00F07AD6" w:rsidP="009346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1E67778" w14:textId="43A2F82F" w:rsidR="00F07AD6" w:rsidRDefault="00F07AD6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</w:t>
            </w:r>
          </w:p>
        </w:tc>
        <w:tc>
          <w:tcPr>
            <w:tcW w:w="4993" w:type="dxa"/>
          </w:tcPr>
          <w:p w14:paraId="0181DDB6" w14:textId="01776C7F" w:rsidR="00F07AD6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Responsibilities</w:t>
            </w:r>
          </w:p>
        </w:tc>
        <w:tc>
          <w:tcPr>
            <w:tcW w:w="1497" w:type="dxa"/>
          </w:tcPr>
          <w:p w14:paraId="6E233B8D" w14:textId="5996CD9D" w:rsidR="00F07AD6" w:rsidRDefault="00F07AD6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</w:t>
            </w:r>
          </w:p>
        </w:tc>
      </w:tr>
      <w:tr w:rsidR="00F07AD6" w14:paraId="0FE9A548" w14:textId="77777777" w:rsidTr="00FB3F72">
        <w:tc>
          <w:tcPr>
            <w:tcW w:w="550" w:type="dxa"/>
          </w:tcPr>
          <w:p w14:paraId="1C8AD7CD" w14:textId="104C448E" w:rsidR="00F07AD6" w:rsidRDefault="00F07AD6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76" w:type="dxa"/>
          </w:tcPr>
          <w:p w14:paraId="04AD6B53" w14:textId="092C207D" w:rsidR="00F07AD6" w:rsidRDefault="00F07AD6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4993" w:type="dxa"/>
          </w:tcPr>
          <w:p w14:paraId="0BFB1524" w14:textId="77784120" w:rsidR="00F07AD6" w:rsidRDefault="00F07AD6" w:rsidP="007274C7">
            <w:pPr>
              <w:pStyle w:val="ListParagraph"/>
              <w:ind w:left="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564A6">
              <w:rPr>
                <w:rFonts w:cstheme="minorHAnsi"/>
                <w:sz w:val="24"/>
                <w:szCs w:val="24"/>
              </w:rPr>
              <w:t xml:space="preserve">lanning </w:t>
            </w:r>
            <w:proofErr w:type="gramStart"/>
            <w:r w:rsidRPr="001564A6">
              <w:rPr>
                <w:rFonts w:cstheme="minorHAnsi"/>
                <w:sz w:val="24"/>
                <w:szCs w:val="24"/>
              </w:rPr>
              <w:t xml:space="preserve">applications,  </w:t>
            </w:r>
            <w:r w:rsidR="0060591D">
              <w:rPr>
                <w:rFonts w:cstheme="minorHAnsi"/>
                <w:sz w:val="24"/>
                <w:szCs w:val="24"/>
              </w:rPr>
              <w:t>NP</w:t>
            </w:r>
            <w:proofErr w:type="gramEnd"/>
            <w:r w:rsidR="0060591D">
              <w:rPr>
                <w:rFonts w:cstheme="minorHAnsi"/>
                <w:sz w:val="24"/>
                <w:szCs w:val="24"/>
              </w:rPr>
              <w:t xml:space="preserve"> Monitor</w:t>
            </w:r>
            <w:r w:rsidRPr="001564A6">
              <w:rPr>
                <w:rFonts w:cstheme="minorHAnsi"/>
                <w:sz w:val="24"/>
                <w:szCs w:val="24"/>
              </w:rPr>
              <w:t>ing Group, planning regulations.</w:t>
            </w:r>
          </w:p>
        </w:tc>
        <w:tc>
          <w:tcPr>
            <w:tcW w:w="1497" w:type="dxa"/>
          </w:tcPr>
          <w:p w14:paraId="303D607C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3A66AC38" w14:textId="725B8B40" w:rsidR="00F07AD6" w:rsidRDefault="00EA3CB3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SW</w:t>
            </w:r>
          </w:p>
        </w:tc>
      </w:tr>
      <w:tr w:rsidR="007274C7" w14:paraId="67EE628B" w14:textId="77777777" w:rsidTr="00FB3F72">
        <w:tc>
          <w:tcPr>
            <w:tcW w:w="550" w:type="dxa"/>
          </w:tcPr>
          <w:p w14:paraId="3104A05E" w14:textId="3182E54E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76" w:type="dxa"/>
          </w:tcPr>
          <w:p w14:paraId="19891589" w14:textId="2AE4029D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Highways</w:t>
            </w:r>
          </w:p>
        </w:tc>
        <w:tc>
          <w:tcPr>
            <w:tcW w:w="4993" w:type="dxa"/>
          </w:tcPr>
          <w:p w14:paraId="3B0BE503" w14:textId="4E2B7B1A" w:rsidR="007274C7" w:rsidRDefault="007274C7" w:rsidP="00F07AD6">
            <w:pPr>
              <w:pStyle w:val="ListParagraph"/>
              <w:ind w:left="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1564A6">
              <w:rPr>
                <w:rFonts w:cstheme="minorHAnsi"/>
                <w:sz w:val="24"/>
                <w:szCs w:val="24"/>
              </w:rPr>
              <w:t>oad maintenance, signage and potholes, traffic management, speed watch, strategic planning, A350CG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14:paraId="6FA23046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525D7F6D" w14:textId="18592BBA" w:rsidR="007274C7" w:rsidRDefault="00D362AA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 Robert-Davies</w:t>
            </w:r>
          </w:p>
        </w:tc>
      </w:tr>
      <w:tr w:rsidR="007274C7" w14:paraId="23D56699" w14:textId="77777777" w:rsidTr="00FB3F72">
        <w:tc>
          <w:tcPr>
            <w:tcW w:w="550" w:type="dxa"/>
          </w:tcPr>
          <w:p w14:paraId="3A73CD6A" w14:textId="0D597ABD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976" w:type="dxa"/>
          </w:tcPr>
          <w:p w14:paraId="079C26AA" w14:textId="46C69DB2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Environmental Protection</w:t>
            </w:r>
          </w:p>
        </w:tc>
        <w:tc>
          <w:tcPr>
            <w:tcW w:w="4993" w:type="dxa"/>
          </w:tcPr>
          <w:p w14:paraId="0C84025B" w14:textId="2AB6F5B3" w:rsidR="007274C7" w:rsidRDefault="007274C7" w:rsidP="00F07AD6">
            <w:pPr>
              <w:pStyle w:val="ListParagraph"/>
              <w:ind w:left="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1564A6">
              <w:rPr>
                <w:rFonts w:cstheme="minorHAnsi"/>
                <w:sz w:val="24"/>
                <w:szCs w:val="24"/>
              </w:rPr>
              <w:t>lood protection, snow clearance, verges, litter and fly tipping, grass cutting, grounds and hedgerow maintenance, dog fouling</w:t>
            </w:r>
            <w:r w:rsidR="00FB3F72">
              <w:rPr>
                <w:rFonts w:cstheme="minorHAnsi"/>
                <w:sz w:val="24"/>
                <w:szCs w:val="24"/>
              </w:rPr>
              <w:t>, applications for tree work and encouraging tree planting</w:t>
            </w:r>
            <w:r w:rsidR="008B3261">
              <w:rPr>
                <w:rFonts w:cstheme="minorHAnsi"/>
                <w:sz w:val="24"/>
                <w:szCs w:val="24"/>
              </w:rPr>
              <w:t xml:space="preserve">, </w:t>
            </w:r>
            <w:r w:rsidR="008B3261" w:rsidRPr="001564A6">
              <w:rPr>
                <w:rFonts w:cstheme="minorHAnsi"/>
                <w:sz w:val="24"/>
                <w:szCs w:val="24"/>
              </w:rPr>
              <w:t>Best Kept Village</w:t>
            </w:r>
            <w:r w:rsidR="008B32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14:paraId="1FB6179F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3F5B122F" w14:textId="0762EEB5" w:rsidR="007274C7" w:rsidRDefault="00D362AA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 Scott</w:t>
            </w:r>
          </w:p>
        </w:tc>
      </w:tr>
      <w:tr w:rsidR="007274C7" w14:paraId="392CA11A" w14:textId="77777777" w:rsidTr="00FB3F72">
        <w:tc>
          <w:tcPr>
            <w:tcW w:w="550" w:type="dxa"/>
          </w:tcPr>
          <w:p w14:paraId="286A9EC5" w14:textId="61AB16FC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76" w:type="dxa"/>
          </w:tcPr>
          <w:p w14:paraId="1D59B1A0" w14:textId="17435388" w:rsidR="007274C7" w:rsidRDefault="00CF1D98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Reach</w:t>
            </w:r>
          </w:p>
        </w:tc>
        <w:tc>
          <w:tcPr>
            <w:tcW w:w="4993" w:type="dxa"/>
          </w:tcPr>
          <w:p w14:paraId="15001A99" w14:textId="377F8201" w:rsidR="007274C7" w:rsidRDefault="00133121" w:rsidP="00F07AD6">
            <w:pPr>
              <w:pStyle w:val="ListParagraph"/>
              <w:ind w:left="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274C7" w:rsidRPr="001564A6">
              <w:rPr>
                <w:rFonts w:cstheme="minorHAnsi"/>
                <w:sz w:val="24"/>
                <w:szCs w:val="24"/>
              </w:rPr>
              <w:t>olice, health &amp; medical services (e.g. Patient Partnership Group, Dorset C</w:t>
            </w:r>
            <w:r>
              <w:rPr>
                <w:rFonts w:cstheme="minorHAnsi"/>
                <w:sz w:val="24"/>
                <w:szCs w:val="24"/>
              </w:rPr>
              <w:t>CG</w:t>
            </w:r>
            <w:r w:rsidR="007274C7" w:rsidRPr="001564A6">
              <w:rPr>
                <w:rFonts w:cstheme="minorHAnsi"/>
                <w:sz w:val="24"/>
                <w:szCs w:val="24"/>
              </w:rPr>
              <w:t xml:space="preserve">, Shaftesbury Hospital), DAPTC, Dorset Unitary Council, </w:t>
            </w:r>
            <w:r>
              <w:rPr>
                <w:rFonts w:cstheme="minorHAnsi"/>
                <w:sz w:val="24"/>
                <w:szCs w:val="24"/>
              </w:rPr>
              <w:t xml:space="preserve">Climate &amp; Ecological Support Group, </w:t>
            </w:r>
            <w:r w:rsidR="007274C7" w:rsidRPr="001564A6">
              <w:rPr>
                <w:rFonts w:cstheme="minorHAnsi"/>
                <w:sz w:val="24"/>
                <w:szCs w:val="24"/>
              </w:rPr>
              <w:t>neighbouring parish councils, Compton Abbas airfield</w:t>
            </w:r>
            <w:r w:rsidR="00CF1D98">
              <w:rPr>
                <w:rFonts w:cstheme="minorHAnsi"/>
                <w:sz w:val="24"/>
                <w:szCs w:val="24"/>
              </w:rPr>
              <w:t>, sources of funding.</w:t>
            </w:r>
          </w:p>
        </w:tc>
        <w:tc>
          <w:tcPr>
            <w:tcW w:w="1497" w:type="dxa"/>
          </w:tcPr>
          <w:p w14:paraId="65AABE0A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40092065" w14:textId="573394D0" w:rsidR="007274C7" w:rsidRDefault="00EA3CB3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Hannah</w:t>
            </w:r>
            <w:r w:rsidR="00D362AA">
              <w:rPr>
                <w:rFonts w:cstheme="minorHAnsi"/>
                <w:sz w:val="24"/>
                <w:szCs w:val="24"/>
              </w:rPr>
              <w:t xml:space="preserve"> Lister</w:t>
            </w:r>
          </w:p>
        </w:tc>
      </w:tr>
      <w:tr w:rsidR="007274C7" w14:paraId="4771719A" w14:textId="77777777" w:rsidTr="00FB3F72">
        <w:tc>
          <w:tcPr>
            <w:tcW w:w="550" w:type="dxa"/>
          </w:tcPr>
          <w:p w14:paraId="1CAC2FF1" w14:textId="72FBED2A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976" w:type="dxa"/>
          </w:tcPr>
          <w:p w14:paraId="14B7E1B5" w14:textId="1B84A469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Parish Communications</w:t>
            </w:r>
          </w:p>
        </w:tc>
        <w:tc>
          <w:tcPr>
            <w:tcW w:w="4993" w:type="dxa"/>
          </w:tcPr>
          <w:p w14:paraId="6D5A9639" w14:textId="41951F84" w:rsidR="007274C7" w:rsidRDefault="007274C7" w:rsidP="00F07AD6">
            <w:pPr>
              <w:pStyle w:val="ListParagraph"/>
              <w:ind w:left="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564A6">
              <w:rPr>
                <w:rFonts w:cstheme="minorHAnsi"/>
                <w:sz w:val="24"/>
                <w:szCs w:val="24"/>
              </w:rPr>
              <w:t>arish website (including posting of The Gossip Tree), email group, social media, village shop</w:t>
            </w:r>
            <w:r w:rsidR="00BE381F">
              <w:rPr>
                <w:rFonts w:cstheme="minorHAnsi"/>
                <w:sz w:val="24"/>
                <w:szCs w:val="24"/>
              </w:rPr>
              <w:t xml:space="preserve"> liaison</w:t>
            </w:r>
            <w:r w:rsidRPr="001564A6">
              <w:rPr>
                <w:rFonts w:cstheme="minorHAnsi"/>
                <w:sz w:val="24"/>
                <w:szCs w:val="24"/>
              </w:rPr>
              <w:t>, parish notice boards, Annual Parish Report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14:paraId="3780ECDC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4741EEC2" w14:textId="1141E578" w:rsidR="007274C7" w:rsidRDefault="004433CB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</w:t>
            </w:r>
            <w:r w:rsidR="00D362AA">
              <w:rPr>
                <w:rFonts w:cstheme="minorHAnsi"/>
                <w:sz w:val="24"/>
                <w:szCs w:val="24"/>
              </w:rPr>
              <w:t xml:space="preserve"> Kurton</w:t>
            </w:r>
          </w:p>
        </w:tc>
      </w:tr>
      <w:tr w:rsidR="007274C7" w14:paraId="527C7D31" w14:textId="77777777" w:rsidTr="00FB3F72">
        <w:tc>
          <w:tcPr>
            <w:tcW w:w="550" w:type="dxa"/>
          </w:tcPr>
          <w:p w14:paraId="26C28439" w14:textId="5FDF563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976" w:type="dxa"/>
          </w:tcPr>
          <w:p w14:paraId="0F574F42" w14:textId="3120188A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Infrastructure</w:t>
            </w:r>
          </w:p>
        </w:tc>
        <w:tc>
          <w:tcPr>
            <w:tcW w:w="4993" w:type="dxa"/>
          </w:tcPr>
          <w:p w14:paraId="23885492" w14:textId="1453CD87" w:rsidR="007274C7" w:rsidRDefault="007274C7" w:rsidP="007274C7">
            <w:pPr>
              <w:pStyle w:val="ListParagraph"/>
              <w:ind w:left="3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1564A6">
              <w:rPr>
                <w:rFonts w:cstheme="minorHAnsi"/>
                <w:sz w:val="24"/>
                <w:szCs w:val="24"/>
              </w:rPr>
              <w:t>aintenance of parish council assets, Home Watch, defibrillators,</w:t>
            </w:r>
            <w:r w:rsidR="00BE381F">
              <w:rPr>
                <w:rFonts w:cstheme="minorHAnsi"/>
                <w:sz w:val="24"/>
                <w:szCs w:val="24"/>
              </w:rPr>
              <w:t xml:space="preserve"> village shop,</w:t>
            </w:r>
            <w:r w:rsidRPr="001564A6">
              <w:rPr>
                <w:rFonts w:cstheme="minorHAnsi"/>
                <w:sz w:val="24"/>
                <w:szCs w:val="24"/>
              </w:rPr>
              <w:t xml:space="preserve"> broadband and mobile coverage, recreation, allotments, Village Hall.</w:t>
            </w:r>
          </w:p>
        </w:tc>
        <w:tc>
          <w:tcPr>
            <w:tcW w:w="1497" w:type="dxa"/>
          </w:tcPr>
          <w:p w14:paraId="1A36D276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4021245B" w14:textId="1CF92535" w:rsidR="007274C7" w:rsidRDefault="00D362AA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Jeremy Long</w:t>
            </w:r>
          </w:p>
        </w:tc>
      </w:tr>
      <w:tr w:rsidR="007274C7" w14:paraId="7BE953A9" w14:textId="77777777" w:rsidTr="00FB3F72">
        <w:tc>
          <w:tcPr>
            <w:tcW w:w="550" w:type="dxa"/>
          </w:tcPr>
          <w:p w14:paraId="3C04D839" w14:textId="04A9C2CE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976" w:type="dxa"/>
          </w:tcPr>
          <w:p w14:paraId="20E7C851" w14:textId="3593C6E8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Footpaths</w:t>
            </w:r>
          </w:p>
        </w:tc>
        <w:tc>
          <w:tcPr>
            <w:tcW w:w="4993" w:type="dxa"/>
          </w:tcPr>
          <w:p w14:paraId="10FAB64D" w14:textId="2B1AF475" w:rsidR="007274C7" w:rsidRDefault="007274C7" w:rsidP="007274C7">
            <w:pPr>
              <w:pStyle w:val="ListParagraph"/>
              <w:ind w:left="3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Footpaths, rights of way, signposts.</w:t>
            </w:r>
          </w:p>
          <w:p w14:paraId="76FC9B72" w14:textId="6E0355AD" w:rsidR="007274C7" w:rsidRDefault="007274C7" w:rsidP="007274C7">
            <w:pPr>
              <w:pStyle w:val="ListParagraph"/>
              <w:ind w:left="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E46451" w14:textId="5ED9E4E6" w:rsidR="007274C7" w:rsidRDefault="0060591D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Andy</w:t>
            </w:r>
            <w:r w:rsidR="00D362AA">
              <w:rPr>
                <w:rFonts w:cstheme="minorHAnsi"/>
                <w:sz w:val="24"/>
                <w:szCs w:val="24"/>
              </w:rPr>
              <w:t xml:space="preserve"> Main</w:t>
            </w:r>
          </w:p>
        </w:tc>
      </w:tr>
      <w:tr w:rsidR="007274C7" w14:paraId="2D72D702" w14:textId="77777777" w:rsidTr="00FB3F72">
        <w:tc>
          <w:tcPr>
            <w:tcW w:w="550" w:type="dxa"/>
          </w:tcPr>
          <w:p w14:paraId="0261008D" w14:textId="4832C489" w:rsidR="007274C7" w:rsidRDefault="00FB3F72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7274C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14:paraId="5E5ECA35" w14:textId="296D630A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Governance</w:t>
            </w:r>
          </w:p>
        </w:tc>
        <w:tc>
          <w:tcPr>
            <w:tcW w:w="4993" w:type="dxa"/>
          </w:tcPr>
          <w:p w14:paraId="75803ACE" w14:textId="4420EF6A" w:rsidR="007274C7" w:rsidRDefault="007274C7" w:rsidP="007274C7">
            <w:pPr>
              <w:pStyle w:val="ListParagraph"/>
              <w:ind w:left="3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564A6">
              <w:rPr>
                <w:rFonts w:cstheme="minorHAnsi"/>
                <w:sz w:val="24"/>
                <w:szCs w:val="24"/>
              </w:rPr>
              <w:t>rocedures,</w:t>
            </w:r>
            <w:r>
              <w:rPr>
                <w:rFonts w:cstheme="minorHAnsi"/>
                <w:sz w:val="24"/>
                <w:szCs w:val="24"/>
              </w:rPr>
              <w:t xml:space="preserve"> standing orders, regulations,</w:t>
            </w:r>
            <w:r w:rsidRPr="001564A6">
              <w:rPr>
                <w:rFonts w:cstheme="minorHAnsi"/>
                <w:sz w:val="24"/>
                <w:szCs w:val="24"/>
              </w:rPr>
              <w:t xml:space="preserve"> new councillor recruitment and induction, councillor training, committees, risk management, contingency planning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14:paraId="1A3E5B84" w14:textId="77777777" w:rsidR="007274C7" w:rsidRDefault="007274C7" w:rsidP="00934641">
            <w:pPr>
              <w:rPr>
                <w:rFonts w:cstheme="minorHAnsi"/>
                <w:sz w:val="24"/>
                <w:szCs w:val="24"/>
              </w:rPr>
            </w:pPr>
          </w:p>
          <w:p w14:paraId="535CE2BA" w14:textId="73DFC3AE" w:rsidR="007274C7" w:rsidRDefault="00B01B7A" w:rsidP="009346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Clerk, Chair</w:t>
            </w:r>
            <w:r w:rsidR="00D362AA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Laura SW</w:t>
            </w:r>
          </w:p>
        </w:tc>
      </w:tr>
    </w:tbl>
    <w:p w14:paraId="2435F2B0" w14:textId="77777777" w:rsidR="00F07AD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145796A5" w14:textId="5ABC8FD8" w:rsidR="00F07AD6" w:rsidRDefault="007274C7" w:rsidP="009346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allocation of responsibilities will be reviewed from time to time and adjusted as new councillors are recruited.</w:t>
      </w:r>
    </w:p>
    <w:p w14:paraId="1634ADB4" w14:textId="7DF89BE4" w:rsidR="00F07AD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7FE9ABE5" w14:textId="42747DCE" w:rsidR="00F07AD6" w:rsidRDefault="00F07AD6" w:rsidP="00934641">
      <w:pPr>
        <w:spacing w:after="0" w:line="240" w:lineRule="auto"/>
        <w:rPr>
          <w:rFonts w:cstheme="minorHAnsi"/>
          <w:sz w:val="24"/>
          <w:szCs w:val="24"/>
        </w:rPr>
      </w:pPr>
    </w:p>
    <w:p w14:paraId="73FFEE5A" w14:textId="3C67EA6E" w:rsidR="00DA1C68" w:rsidRPr="001564A6" w:rsidRDefault="00DA1C68" w:rsidP="00580213">
      <w:pPr>
        <w:spacing w:after="0" w:line="240" w:lineRule="auto"/>
        <w:rPr>
          <w:rFonts w:cstheme="minorHAnsi"/>
          <w:sz w:val="24"/>
          <w:szCs w:val="24"/>
        </w:rPr>
      </w:pPr>
    </w:p>
    <w:p w14:paraId="6DDD4B05" w14:textId="0A607E4E" w:rsidR="00DA1C68" w:rsidRDefault="00D362AA" w:rsidP="007274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Hannah Lister</w:t>
      </w:r>
    </w:p>
    <w:p w14:paraId="04D00169" w14:textId="431ACFB5" w:rsidR="007274C7" w:rsidRPr="001564A6" w:rsidRDefault="007274C7" w:rsidP="007274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35D02">
        <w:rPr>
          <w:rFonts w:cstheme="minorHAnsi"/>
          <w:sz w:val="24"/>
          <w:szCs w:val="24"/>
        </w:rPr>
        <w:t>hair</w:t>
      </w:r>
    </w:p>
    <w:p w14:paraId="3AA00D9A" w14:textId="65323A36" w:rsidR="00DA1C68" w:rsidRPr="001564A6" w:rsidRDefault="00D362AA" w:rsidP="007274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8B3261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4</w:t>
      </w:r>
    </w:p>
    <w:sectPr w:rsidR="00DA1C68" w:rsidRPr="001564A6" w:rsidSect="00BC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E85"/>
    <w:multiLevelType w:val="hybridMultilevel"/>
    <w:tmpl w:val="06B6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2FBC"/>
    <w:multiLevelType w:val="hybridMultilevel"/>
    <w:tmpl w:val="E438F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037E"/>
    <w:multiLevelType w:val="hybridMultilevel"/>
    <w:tmpl w:val="3A9A9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004AB"/>
    <w:multiLevelType w:val="hybridMultilevel"/>
    <w:tmpl w:val="9D88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868E4"/>
    <w:multiLevelType w:val="hybridMultilevel"/>
    <w:tmpl w:val="7E865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528479">
    <w:abstractNumId w:val="2"/>
  </w:num>
  <w:num w:numId="2" w16cid:durableId="494537993">
    <w:abstractNumId w:val="3"/>
  </w:num>
  <w:num w:numId="3" w16cid:durableId="1526751387">
    <w:abstractNumId w:val="0"/>
  </w:num>
  <w:num w:numId="4" w16cid:durableId="1738430393">
    <w:abstractNumId w:val="1"/>
  </w:num>
  <w:num w:numId="5" w16cid:durableId="764377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2D"/>
    <w:rsid w:val="00030B53"/>
    <w:rsid w:val="00072FDA"/>
    <w:rsid w:val="00085C3F"/>
    <w:rsid w:val="000A60F9"/>
    <w:rsid w:val="000B15C1"/>
    <w:rsid w:val="000F1933"/>
    <w:rsid w:val="00133121"/>
    <w:rsid w:val="001564A6"/>
    <w:rsid w:val="001868ED"/>
    <w:rsid w:val="00194F4C"/>
    <w:rsid w:val="001B1E2E"/>
    <w:rsid w:val="001C1D2A"/>
    <w:rsid w:val="00200DA3"/>
    <w:rsid w:val="002254CD"/>
    <w:rsid w:val="00282284"/>
    <w:rsid w:val="00284A8E"/>
    <w:rsid w:val="00290736"/>
    <w:rsid w:val="002A523E"/>
    <w:rsid w:val="002F7255"/>
    <w:rsid w:val="00301579"/>
    <w:rsid w:val="003017F1"/>
    <w:rsid w:val="00313848"/>
    <w:rsid w:val="00394075"/>
    <w:rsid w:val="003C0A58"/>
    <w:rsid w:val="00422F87"/>
    <w:rsid w:val="004433CB"/>
    <w:rsid w:val="00450B2D"/>
    <w:rsid w:val="00455C37"/>
    <w:rsid w:val="004A374C"/>
    <w:rsid w:val="004C2149"/>
    <w:rsid w:val="004C5CA6"/>
    <w:rsid w:val="00533F12"/>
    <w:rsid w:val="00580213"/>
    <w:rsid w:val="0060591D"/>
    <w:rsid w:val="00643B70"/>
    <w:rsid w:val="006A57E4"/>
    <w:rsid w:val="00726F7C"/>
    <w:rsid w:val="007274C7"/>
    <w:rsid w:val="00764E0D"/>
    <w:rsid w:val="00791734"/>
    <w:rsid w:val="007D2BE6"/>
    <w:rsid w:val="007E77E1"/>
    <w:rsid w:val="00845D3E"/>
    <w:rsid w:val="00876897"/>
    <w:rsid w:val="008B3261"/>
    <w:rsid w:val="008D677A"/>
    <w:rsid w:val="00915A30"/>
    <w:rsid w:val="00934641"/>
    <w:rsid w:val="00962D93"/>
    <w:rsid w:val="009837BE"/>
    <w:rsid w:val="009A19C9"/>
    <w:rsid w:val="009E01DF"/>
    <w:rsid w:val="00A001DD"/>
    <w:rsid w:val="00A8026E"/>
    <w:rsid w:val="00AB79DE"/>
    <w:rsid w:val="00AC11D3"/>
    <w:rsid w:val="00B01B7A"/>
    <w:rsid w:val="00B0788D"/>
    <w:rsid w:val="00B35D02"/>
    <w:rsid w:val="00B83C33"/>
    <w:rsid w:val="00B83D95"/>
    <w:rsid w:val="00B85F01"/>
    <w:rsid w:val="00BA49E7"/>
    <w:rsid w:val="00BB0E19"/>
    <w:rsid w:val="00BC5C84"/>
    <w:rsid w:val="00BE381F"/>
    <w:rsid w:val="00C16434"/>
    <w:rsid w:val="00C3278F"/>
    <w:rsid w:val="00CA4E8A"/>
    <w:rsid w:val="00CC4DE2"/>
    <w:rsid w:val="00CF1D98"/>
    <w:rsid w:val="00D012AB"/>
    <w:rsid w:val="00D362AA"/>
    <w:rsid w:val="00DA1C68"/>
    <w:rsid w:val="00DB0BEE"/>
    <w:rsid w:val="00DB14B6"/>
    <w:rsid w:val="00DE1026"/>
    <w:rsid w:val="00DF6F28"/>
    <w:rsid w:val="00E302B3"/>
    <w:rsid w:val="00E32E8F"/>
    <w:rsid w:val="00E33F1E"/>
    <w:rsid w:val="00E342D3"/>
    <w:rsid w:val="00E3789E"/>
    <w:rsid w:val="00EA3CB3"/>
    <w:rsid w:val="00F003EC"/>
    <w:rsid w:val="00F07AD6"/>
    <w:rsid w:val="00F37C3E"/>
    <w:rsid w:val="00F64406"/>
    <w:rsid w:val="00FB3F72"/>
    <w:rsid w:val="00F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F058"/>
  <w15:chartTrackingRefBased/>
  <w15:docId w15:val="{5A95CDFB-E381-4DE6-A375-21786D2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30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8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1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2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6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4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9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27464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59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65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592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3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234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0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053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583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5848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710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5885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1823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4353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758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640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04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97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3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3496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77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0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0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10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971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3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485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6369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192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915742">
                                                                                                                  <w:marLeft w:val="600"/>
                                                                                                                  <w:marRight w:val="60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44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810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2827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860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86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721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74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0209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5788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847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497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827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576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210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336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Bellers</dc:creator>
  <cp:keywords/>
  <dc:description/>
  <cp:lastModifiedBy>Laura Kurton</cp:lastModifiedBy>
  <cp:revision>2</cp:revision>
  <cp:lastPrinted>2023-04-28T11:35:00Z</cp:lastPrinted>
  <dcterms:created xsi:type="dcterms:W3CDTF">2024-04-30T19:05:00Z</dcterms:created>
  <dcterms:modified xsi:type="dcterms:W3CDTF">2024-04-30T19:05:00Z</dcterms:modified>
</cp:coreProperties>
</file>