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75692" w14:textId="6CE36792" w:rsidR="00D36C97" w:rsidRPr="00A53054" w:rsidRDefault="005F70BD">
      <w:pPr>
        <w:rPr>
          <w:b/>
          <w:bCs/>
        </w:rPr>
      </w:pPr>
      <w:r w:rsidRPr="00A53054">
        <w:rPr>
          <w:b/>
          <w:bCs/>
        </w:rPr>
        <w:t xml:space="preserve">Fontmell Magna Parish Council – </w:t>
      </w:r>
      <w:r w:rsidRPr="00A53054">
        <w:rPr>
          <w:b/>
          <w:bCs/>
          <w:color w:val="4472C4" w:themeColor="accent1"/>
        </w:rPr>
        <w:t>Risk Assessment 202</w:t>
      </w:r>
      <w:r w:rsidR="0042586A">
        <w:rPr>
          <w:b/>
          <w:bCs/>
          <w:color w:val="4472C4" w:themeColor="accent1"/>
        </w:rPr>
        <w:t>5</w:t>
      </w:r>
      <w:r w:rsidR="009503A1">
        <w:rPr>
          <w:b/>
          <w:bCs/>
          <w:color w:val="4472C4" w:themeColor="accent1"/>
        </w:rPr>
        <w:t>/202</w:t>
      </w:r>
      <w:r w:rsidR="0042586A">
        <w:rPr>
          <w:b/>
          <w:bCs/>
          <w:color w:val="4472C4" w:themeColor="accent1"/>
        </w:rPr>
        <w:t>6</w:t>
      </w:r>
    </w:p>
    <w:p w14:paraId="072FE88B" w14:textId="53F8BE37" w:rsidR="0022250E" w:rsidRDefault="0022250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1134"/>
        <w:gridCol w:w="5245"/>
        <w:gridCol w:w="1706"/>
        <w:gridCol w:w="1334"/>
      </w:tblGrid>
      <w:tr w:rsidR="00E67B36" w:rsidRPr="00A53054" w14:paraId="7C67C0A3" w14:textId="43CC3C70" w:rsidTr="00D53BBB">
        <w:tc>
          <w:tcPr>
            <w:tcW w:w="1271" w:type="dxa"/>
            <w:tcBorders>
              <w:bottom w:val="single" w:sz="4" w:space="0" w:color="auto"/>
            </w:tcBorders>
          </w:tcPr>
          <w:p w14:paraId="6586DCED" w14:textId="7A5EB8F0" w:rsidR="005F70BD" w:rsidRPr="00A53054" w:rsidRDefault="005F70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53054">
              <w:rPr>
                <w:rFonts w:cstheme="minorHAnsi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1D653D5" w14:textId="20855955" w:rsidR="005F70BD" w:rsidRPr="00A53054" w:rsidRDefault="005F70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53054">
              <w:rPr>
                <w:rFonts w:cstheme="minorHAnsi"/>
                <w:b/>
                <w:bCs/>
                <w:sz w:val="20"/>
                <w:szCs w:val="20"/>
              </w:rPr>
              <w:t>Risk Identified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870BC5" w14:textId="3F3E64AF" w:rsidR="005F70BD" w:rsidRPr="00A53054" w:rsidRDefault="005F70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53054">
              <w:rPr>
                <w:rFonts w:cstheme="minorHAnsi"/>
                <w:b/>
                <w:bCs/>
                <w:sz w:val="20"/>
                <w:szCs w:val="20"/>
              </w:rPr>
              <w:t>Likelihood</w:t>
            </w:r>
          </w:p>
          <w:p w14:paraId="165ABCCB" w14:textId="5C20CD23" w:rsidR="005F70BD" w:rsidRPr="00A53054" w:rsidRDefault="005F70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53054">
              <w:rPr>
                <w:rFonts w:cstheme="minorHAnsi"/>
                <w:b/>
                <w:bCs/>
                <w:sz w:val="20"/>
                <w:szCs w:val="20"/>
              </w:rPr>
              <w:t>L/M/H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20963E2" w14:textId="0098BF4F" w:rsidR="005F70BD" w:rsidRPr="00A53054" w:rsidRDefault="005F70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53054">
              <w:rPr>
                <w:rFonts w:cstheme="minorHAnsi"/>
                <w:b/>
                <w:bCs/>
                <w:sz w:val="20"/>
                <w:szCs w:val="20"/>
              </w:rPr>
              <w:t>Mitigation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D499F0F" w14:textId="51C3DF98" w:rsidR="005F70BD" w:rsidRPr="00A53054" w:rsidRDefault="005F70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53054">
              <w:rPr>
                <w:rFonts w:cstheme="minorHAnsi"/>
                <w:b/>
                <w:bCs/>
                <w:sz w:val="20"/>
                <w:szCs w:val="20"/>
              </w:rPr>
              <w:t>Responsibility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0D376C6F" w14:textId="6A15FF20" w:rsidR="005F70BD" w:rsidRPr="00A53054" w:rsidRDefault="005F70B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53054">
              <w:rPr>
                <w:rFonts w:cstheme="minorHAnsi"/>
                <w:b/>
                <w:bCs/>
                <w:sz w:val="20"/>
                <w:szCs w:val="20"/>
              </w:rPr>
              <w:t>Action</w:t>
            </w:r>
          </w:p>
        </w:tc>
      </w:tr>
      <w:tr w:rsidR="001330A1" w:rsidRPr="00A53054" w14:paraId="3D1D89FF" w14:textId="22478657" w:rsidTr="00D53BBB">
        <w:tc>
          <w:tcPr>
            <w:tcW w:w="1271" w:type="dxa"/>
            <w:vMerge w:val="restart"/>
            <w:shd w:val="clear" w:color="auto" w:fill="DEEAF6" w:themeFill="accent5" w:themeFillTint="33"/>
          </w:tcPr>
          <w:p w14:paraId="2F3257E9" w14:textId="77777777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</w:p>
          <w:p w14:paraId="33562447" w14:textId="39635A17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Finance</w:t>
            </w:r>
          </w:p>
        </w:tc>
        <w:tc>
          <w:tcPr>
            <w:tcW w:w="3260" w:type="dxa"/>
            <w:shd w:val="clear" w:color="auto" w:fill="DEEAF6" w:themeFill="accent5" w:themeFillTint="33"/>
          </w:tcPr>
          <w:p w14:paraId="305E54AD" w14:textId="77777777" w:rsidR="001330A1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Precept not submitted</w:t>
            </w:r>
          </w:p>
          <w:p w14:paraId="0ABA8366" w14:textId="703B5CA7" w:rsidR="0040651D" w:rsidRPr="00A53054" w:rsidRDefault="004065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</w:tcPr>
          <w:p w14:paraId="304F9E19" w14:textId="401E8F15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7970E7D7" w14:textId="700532FF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Set value at December meeting</w:t>
            </w:r>
            <w:r w:rsidR="0088570F">
              <w:rPr>
                <w:rFonts w:cstheme="minorHAnsi"/>
                <w:sz w:val="20"/>
                <w:szCs w:val="20"/>
              </w:rPr>
              <w:t>, full minute</w:t>
            </w:r>
            <w:r w:rsidR="009503A1">
              <w:rPr>
                <w:rFonts w:cstheme="minorHAnsi"/>
                <w:sz w:val="20"/>
                <w:szCs w:val="20"/>
              </w:rPr>
              <w:t xml:space="preserve"> </w:t>
            </w:r>
            <w:r w:rsidR="0013720C">
              <w:rPr>
                <w:rFonts w:cstheme="minorHAnsi"/>
                <w:sz w:val="20"/>
                <w:szCs w:val="20"/>
              </w:rPr>
              <w:t xml:space="preserve">decision </w:t>
            </w:r>
            <w:r w:rsidR="009503A1">
              <w:rPr>
                <w:rFonts w:cstheme="minorHAnsi"/>
                <w:sz w:val="20"/>
                <w:szCs w:val="20"/>
              </w:rPr>
              <w:t xml:space="preserve">and application submitted within </w:t>
            </w:r>
            <w:r w:rsidR="00E22EFA">
              <w:rPr>
                <w:rFonts w:cstheme="minorHAnsi"/>
                <w:sz w:val="20"/>
                <w:szCs w:val="20"/>
              </w:rPr>
              <w:t>published time table</w:t>
            </w:r>
            <w:r w:rsidR="006D5DD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6" w:type="dxa"/>
            <w:shd w:val="clear" w:color="auto" w:fill="DEEAF6" w:themeFill="accent5" w:themeFillTint="33"/>
          </w:tcPr>
          <w:p w14:paraId="7B7B1D3C" w14:textId="76AB3639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</w:t>
            </w:r>
          </w:p>
        </w:tc>
        <w:tc>
          <w:tcPr>
            <w:tcW w:w="1334" w:type="dxa"/>
            <w:shd w:val="clear" w:color="auto" w:fill="DEEAF6" w:themeFill="accent5" w:themeFillTint="33"/>
          </w:tcPr>
          <w:p w14:paraId="2CF96AEF" w14:textId="0098D19C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1330A1" w:rsidRPr="00A53054" w14:paraId="48098055" w14:textId="7788168E" w:rsidTr="00D53BBB">
        <w:tc>
          <w:tcPr>
            <w:tcW w:w="1271" w:type="dxa"/>
            <w:vMerge/>
            <w:shd w:val="clear" w:color="auto" w:fill="DEEAF6" w:themeFill="accent5" w:themeFillTint="33"/>
          </w:tcPr>
          <w:p w14:paraId="3143D793" w14:textId="77777777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EEAF6" w:themeFill="accent5" w:themeFillTint="33"/>
          </w:tcPr>
          <w:p w14:paraId="12B1F760" w14:textId="1FB6C141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Precept not adequate for level of spending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506BD09A" w14:textId="7219438F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532E7CA9" w14:textId="575E926E" w:rsidR="00191A57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Close monitoring of monthly spending against budget</w:t>
            </w:r>
            <w:r w:rsidR="00E22EFA">
              <w:rPr>
                <w:rFonts w:cstheme="minorHAnsi"/>
                <w:sz w:val="20"/>
                <w:szCs w:val="20"/>
              </w:rPr>
              <w:t xml:space="preserve"> and review of expenditure </w:t>
            </w:r>
            <w:r w:rsidR="0003159D">
              <w:rPr>
                <w:rFonts w:cstheme="minorHAnsi"/>
                <w:sz w:val="20"/>
                <w:szCs w:val="20"/>
              </w:rPr>
              <w:t>on a quarterly basis</w:t>
            </w:r>
            <w:r w:rsidR="00294D27">
              <w:rPr>
                <w:rFonts w:cstheme="minorHAnsi"/>
                <w:sz w:val="20"/>
                <w:szCs w:val="20"/>
              </w:rPr>
              <w:t xml:space="preserve">. Management accounts provided. </w:t>
            </w:r>
            <w:r w:rsidR="00191A57">
              <w:rPr>
                <w:rFonts w:cstheme="minorHAnsi"/>
                <w:sz w:val="20"/>
                <w:szCs w:val="20"/>
              </w:rPr>
              <w:t xml:space="preserve"> </w:t>
            </w:r>
            <w:r w:rsidR="00555785">
              <w:rPr>
                <w:rFonts w:cstheme="minorHAnsi"/>
                <w:sz w:val="20"/>
                <w:szCs w:val="20"/>
              </w:rPr>
              <w:t>Apply for gr</w:t>
            </w:r>
            <w:r w:rsidR="00191A57">
              <w:rPr>
                <w:rFonts w:cstheme="minorHAnsi"/>
                <w:sz w:val="20"/>
                <w:szCs w:val="20"/>
              </w:rPr>
              <w:t>ant applications to supplement income</w:t>
            </w:r>
            <w:r w:rsidR="00947C5F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706" w:type="dxa"/>
            <w:shd w:val="clear" w:color="auto" w:fill="DEEAF6" w:themeFill="accent5" w:themeFillTint="33"/>
          </w:tcPr>
          <w:p w14:paraId="39713BA2" w14:textId="0F5C702D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Clerk/Chair</w:t>
            </w:r>
          </w:p>
        </w:tc>
        <w:tc>
          <w:tcPr>
            <w:tcW w:w="1334" w:type="dxa"/>
            <w:shd w:val="clear" w:color="auto" w:fill="DEEAF6" w:themeFill="accent5" w:themeFillTint="33"/>
          </w:tcPr>
          <w:p w14:paraId="3AD64D95" w14:textId="6BFFAF4F" w:rsidR="001330A1" w:rsidRPr="00A53054" w:rsidRDefault="001330A1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Quarterly</w:t>
            </w:r>
          </w:p>
        </w:tc>
      </w:tr>
      <w:tr w:rsidR="00E67B36" w:rsidRPr="00A53054" w14:paraId="125D4F11" w14:textId="4A6B1AAE" w:rsidTr="00D53BBB">
        <w:tc>
          <w:tcPr>
            <w:tcW w:w="1271" w:type="dxa"/>
            <w:vMerge/>
            <w:shd w:val="clear" w:color="auto" w:fill="DEEAF6" w:themeFill="accent5" w:themeFillTint="33"/>
          </w:tcPr>
          <w:p w14:paraId="173F248B" w14:textId="77777777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EEAF6" w:themeFill="accent5" w:themeFillTint="33"/>
          </w:tcPr>
          <w:p w14:paraId="6C69ADE1" w14:textId="37C4057F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VAT not recovered in full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2D407239" w14:textId="7613A57C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1C6AB453" w14:textId="25D0BE28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Periodic checks that VAT is reclaimed.</w:t>
            </w:r>
            <w:r w:rsidR="00947C5F">
              <w:rPr>
                <w:rFonts w:cstheme="minorHAnsi"/>
                <w:sz w:val="20"/>
                <w:szCs w:val="20"/>
              </w:rPr>
              <w:t xml:space="preserve"> (HMRC </w:t>
            </w:r>
            <w:r w:rsidR="00BA0789">
              <w:rPr>
                <w:rFonts w:cstheme="minorHAnsi"/>
                <w:sz w:val="20"/>
                <w:szCs w:val="20"/>
              </w:rPr>
              <w:t xml:space="preserve">reclaims can be sought within a </w:t>
            </w:r>
            <w:r w:rsidR="00897539">
              <w:rPr>
                <w:rFonts w:cstheme="minorHAnsi"/>
                <w:sz w:val="20"/>
                <w:szCs w:val="20"/>
              </w:rPr>
              <w:t>3-year</w:t>
            </w:r>
            <w:r w:rsidR="00BA0789">
              <w:rPr>
                <w:rFonts w:cstheme="minorHAnsi"/>
                <w:sz w:val="20"/>
                <w:szCs w:val="20"/>
              </w:rPr>
              <w:t xml:space="preserve"> period</w:t>
            </w:r>
            <w:r w:rsidR="003C1E59">
              <w:rPr>
                <w:rFonts w:cstheme="minorHAnsi"/>
                <w:sz w:val="20"/>
                <w:szCs w:val="20"/>
              </w:rPr>
              <w:t>).</w:t>
            </w:r>
            <w:r w:rsidR="00BE573F">
              <w:rPr>
                <w:rFonts w:cstheme="minorHAnsi"/>
                <w:sz w:val="20"/>
                <w:szCs w:val="20"/>
              </w:rPr>
              <w:t xml:space="preserve"> Ensure legal applications are made and check with HMRC</w:t>
            </w:r>
            <w:r w:rsidR="005F2C4B">
              <w:rPr>
                <w:rFonts w:cstheme="minorHAnsi"/>
                <w:sz w:val="20"/>
                <w:szCs w:val="20"/>
              </w:rPr>
              <w:t xml:space="preserve"> if in doubt.</w:t>
            </w:r>
          </w:p>
        </w:tc>
        <w:tc>
          <w:tcPr>
            <w:tcW w:w="1706" w:type="dxa"/>
            <w:shd w:val="clear" w:color="auto" w:fill="DEEAF6" w:themeFill="accent5" w:themeFillTint="33"/>
          </w:tcPr>
          <w:p w14:paraId="44948FCC" w14:textId="777230FE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Clerk/Chair</w:t>
            </w:r>
          </w:p>
        </w:tc>
        <w:tc>
          <w:tcPr>
            <w:tcW w:w="1334" w:type="dxa"/>
            <w:shd w:val="clear" w:color="auto" w:fill="DEEAF6" w:themeFill="accent5" w:themeFillTint="33"/>
          </w:tcPr>
          <w:p w14:paraId="09EB5EFB" w14:textId="77D0042A" w:rsidR="00E67B36" w:rsidRPr="00A53054" w:rsidRDefault="000470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E67B36" w:rsidRPr="00A53054" w14:paraId="4FC514C1" w14:textId="25A76787" w:rsidTr="00D53BBB">
        <w:tc>
          <w:tcPr>
            <w:tcW w:w="1271" w:type="dxa"/>
            <w:vMerge/>
            <w:shd w:val="clear" w:color="auto" w:fill="DEEAF6" w:themeFill="accent5" w:themeFillTint="33"/>
          </w:tcPr>
          <w:p w14:paraId="5C1E6DAD" w14:textId="77777777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EEAF6" w:themeFill="accent5" w:themeFillTint="33"/>
          </w:tcPr>
          <w:p w14:paraId="16625FC4" w14:textId="7321684F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Inadequate record keeping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5700947B" w14:textId="4846E952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4C4D07F4" w14:textId="2207992F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Accounts updated and checked by councillors</w:t>
            </w:r>
          </w:p>
        </w:tc>
        <w:tc>
          <w:tcPr>
            <w:tcW w:w="1706" w:type="dxa"/>
            <w:shd w:val="clear" w:color="auto" w:fill="DEEAF6" w:themeFill="accent5" w:themeFillTint="33"/>
          </w:tcPr>
          <w:p w14:paraId="4236EA3E" w14:textId="60958D28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</w:t>
            </w:r>
            <w:r w:rsidR="00FB3295">
              <w:rPr>
                <w:rFonts w:cstheme="minorHAnsi"/>
                <w:sz w:val="20"/>
                <w:szCs w:val="20"/>
              </w:rPr>
              <w:t>/Chair</w:t>
            </w:r>
          </w:p>
        </w:tc>
        <w:tc>
          <w:tcPr>
            <w:tcW w:w="1334" w:type="dxa"/>
            <w:shd w:val="clear" w:color="auto" w:fill="DEEAF6" w:themeFill="accent5" w:themeFillTint="33"/>
          </w:tcPr>
          <w:p w14:paraId="223B5D31" w14:textId="2EC8683C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Quarterly</w:t>
            </w:r>
          </w:p>
        </w:tc>
      </w:tr>
      <w:tr w:rsidR="00E67B36" w:rsidRPr="00A53054" w14:paraId="2E900E36" w14:textId="5A72EEA6" w:rsidTr="00D53BBB">
        <w:tc>
          <w:tcPr>
            <w:tcW w:w="1271" w:type="dxa"/>
            <w:vMerge/>
            <w:shd w:val="clear" w:color="auto" w:fill="DEEAF6" w:themeFill="accent5" w:themeFillTint="33"/>
          </w:tcPr>
          <w:p w14:paraId="5F269D3B" w14:textId="77777777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EEAF6" w:themeFill="accent5" w:themeFillTint="33"/>
          </w:tcPr>
          <w:p w14:paraId="676AC0A4" w14:textId="7642D75A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Fraud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056D361D" w14:textId="7D63B032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58C65A46" w14:textId="77777777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Councillors’ approval required for all payments.</w:t>
            </w:r>
          </w:p>
          <w:p w14:paraId="49C1A48A" w14:textId="41F7BF53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 xml:space="preserve">Two signatures needed for each </w:t>
            </w:r>
            <w:r w:rsidR="00CC11A7">
              <w:rPr>
                <w:rFonts w:cstheme="minorHAnsi"/>
                <w:sz w:val="20"/>
                <w:szCs w:val="20"/>
              </w:rPr>
              <w:t xml:space="preserve">bank payment or cheque </w:t>
            </w:r>
            <w:r w:rsidRPr="00A53054">
              <w:rPr>
                <w:rFonts w:cstheme="minorHAnsi"/>
                <w:sz w:val="20"/>
                <w:szCs w:val="20"/>
              </w:rPr>
              <w:t>.</w:t>
            </w:r>
            <w:r w:rsidR="004F7714">
              <w:rPr>
                <w:rFonts w:cstheme="minorHAnsi"/>
                <w:sz w:val="20"/>
                <w:szCs w:val="20"/>
              </w:rPr>
              <w:t xml:space="preserve"> All invoices presented for approval before payments made</w:t>
            </w:r>
          </w:p>
        </w:tc>
        <w:tc>
          <w:tcPr>
            <w:tcW w:w="1706" w:type="dxa"/>
            <w:shd w:val="clear" w:color="auto" w:fill="DEEAF6" w:themeFill="accent5" w:themeFillTint="33"/>
          </w:tcPr>
          <w:p w14:paraId="5B5B83DD" w14:textId="77777777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Clerk/</w:t>
            </w:r>
          </w:p>
          <w:p w14:paraId="24D23034" w14:textId="60DEA2FA" w:rsidR="00E67B36" w:rsidRPr="00A53054" w:rsidRDefault="00E67B36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shd w:val="clear" w:color="auto" w:fill="DEEAF6" w:themeFill="accent5" w:themeFillTint="33"/>
          </w:tcPr>
          <w:p w14:paraId="063A4BF2" w14:textId="1A9F9606" w:rsidR="00E67B36" w:rsidRPr="00A53054" w:rsidRDefault="00CC11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Dual payment authorisation implemented Nov 2025</w:t>
            </w:r>
          </w:p>
        </w:tc>
      </w:tr>
      <w:tr w:rsidR="00E67B36" w:rsidRPr="00A53054" w14:paraId="727E5C19" w14:textId="05803D23" w:rsidTr="00D53BBB">
        <w:tc>
          <w:tcPr>
            <w:tcW w:w="1271" w:type="dxa"/>
            <w:vMerge/>
            <w:shd w:val="clear" w:color="auto" w:fill="DEEAF6" w:themeFill="accent5" w:themeFillTint="33"/>
          </w:tcPr>
          <w:p w14:paraId="3B933075" w14:textId="77777777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EEAF6" w:themeFill="accent5" w:themeFillTint="33"/>
          </w:tcPr>
          <w:p w14:paraId="18B6D2A5" w14:textId="121BF89C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Payment errors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38BBCB20" w14:textId="39F3EB4D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31CD5822" w14:textId="23718FD7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Report to parish council meeting</w:t>
            </w:r>
            <w:r w:rsidR="004F7714">
              <w:rPr>
                <w:rFonts w:cstheme="minorHAnsi"/>
                <w:sz w:val="20"/>
                <w:szCs w:val="20"/>
              </w:rPr>
              <w:t xml:space="preserve"> if this occurs</w:t>
            </w:r>
            <w:r w:rsidRPr="00A5305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6" w:type="dxa"/>
            <w:shd w:val="clear" w:color="auto" w:fill="DEEAF6" w:themeFill="accent5" w:themeFillTint="33"/>
          </w:tcPr>
          <w:p w14:paraId="2DBACE05" w14:textId="48EE81AA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</w:t>
            </w:r>
          </w:p>
        </w:tc>
        <w:tc>
          <w:tcPr>
            <w:tcW w:w="1334" w:type="dxa"/>
            <w:shd w:val="clear" w:color="auto" w:fill="DEEAF6" w:themeFill="accent5" w:themeFillTint="33"/>
          </w:tcPr>
          <w:p w14:paraId="23B6205D" w14:textId="3FC8506B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E67B36" w:rsidRPr="00A53054" w14:paraId="04F1AEEA" w14:textId="1D044F8D" w:rsidTr="00D53BBB">
        <w:tc>
          <w:tcPr>
            <w:tcW w:w="1271" w:type="dxa"/>
            <w:vMerge/>
            <w:shd w:val="clear" w:color="auto" w:fill="DEEAF6" w:themeFill="accent5" w:themeFillTint="33"/>
          </w:tcPr>
          <w:p w14:paraId="74A01374" w14:textId="77777777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C174A64" w14:textId="6546F03A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Loss of cash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48DC4E7" w14:textId="19D154C5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DC7C54F" w14:textId="3A3FE069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Avoid cash handling, report any cash transactions to PC meeting.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3E9370C" w14:textId="35EC2539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96C9DCD" w14:textId="644E9200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E67B36" w:rsidRPr="00A53054" w14:paraId="633ABAFF" w14:textId="66EEA98C" w:rsidTr="00D53BBB">
        <w:tc>
          <w:tcPr>
            <w:tcW w:w="1271" w:type="dxa"/>
            <w:vMerge/>
            <w:shd w:val="clear" w:color="auto" w:fill="DEEAF6" w:themeFill="accent5" w:themeFillTint="33"/>
          </w:tcPr>
          <w:p w14:paraId="30AAF69C" w14:textId="77777777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9C38F72" w14:textId="0A266E28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Unforeseen costs incurred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E62DAE9" w14:textId="23A2C400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174F5F6" w14:textId="00C56198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Contingency sum provided in budget.  Reserve maintained at approximately one year’s precept value</w:t>
            </w:r>
            <w:r w:rsidR="00597C40">
              <w:rPr>
                <w:rFonts w:cstheme="minorHAnsi"/>
                <w:sz w:val="20"/>
                <w:szCs w:val="20"/>
              </w:rPr>
              <w:t xml:space="preserve"> as nationally re</w:t>
            </w:r>
            <w:r w:rsidR="009B55B1">
              <w:rPr>
                <w:rFonts w:cstheme="minorHAnsi"/>
                <w:sz w:val="20"/>
                <w:szCs w:val="20"/>
              </w:rPr>
              <w:t>commen</w:t>
            </w:r>
            <w:r w:rsidR="00C361AD">
              <w:rPr>
                <w:rFonts w:cstheme="minorHAnsi"/>
                <w:sz w:val="20"/>
                <w:szCs w:val="20"/>
              </w:rPr>
              <w:t>d</w:t>
            </w:r>
            <w:r w:rsidR="009B55B1">
              <w:rPr>
                <w:rFonts w:cstheme="minorHAnsi"/>
                <w:sz w:val="20"/>
                <w:szCs w:val="20"/>
              </w:rPr>
              <w:t>ed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F0CA5A0" w14:textId="3F227BF8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Clerk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CEB4529" w14:textId="35AC411E" w:rsidR="00E67B36" w:rsidRPr="00A53054" w:rsidRDefault="00E67B36" w:rsidP="00E32A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047048" w:rsidRPr="00A53054" w14:paraId="36069DDF" w14:textId="77777777" w:rsidTr="00D53BBB">
        <w:tc>
          <w:tcPr>
            <w:tcW w:w="1271" w:type="dxa"/>
            <w:vMerge w:val="restart"/>
            <w:shd w:val="clear" w:color="auto" w:fill="FFF2CC" w:themeFill="accent4" w:themeFillTint="33"/>
          </w:tcPr>
          <w:p w14:paraId="3D1B2979" w14:textId="77777777" w:rsidR="00BA3A0A" w:rsidRDefault="00BA3A0A" w:rsidP="00047048">
            <w:pPr>
              <w:rPr>
                <w:rFonts w:cstheme="minorHAnsi"/>
                <w:sz w:val="20"/>
                <w:szCs w:val="20"/>
              </w:rPr>
            </w:pPr>
          </w:p>
          <w:p w14:paraId="1220E0D0" w14:textId="0C268724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Staff - Clerk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125D3826" w14:textId="48856A07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Salary not set at commensurate level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D3FC035" w14:textId="41416576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FFF2CC" w:themeFill="accent4" w:themeFillTint="33"/>
          </w:tcPr>
          <w:p w14:paraId="31BD5FC9" w14:textId="48AAE564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Compare with similar parishes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="009B55B1">
              <w:rPr>
                <w:rFonts w:cstheme="minorHAnsi"/>
                <w:sz w:val="20"/>
                <w:szCs w:val="20"/>
              </w:rPr>
              <w:t xml:space="preserve"> Recognise </w:t>
            </w:r>
            <w:r w:rsidR="001A77A2">
              <w:rPr>
                <w:rFonts w:cstheme="minorHAnsi"/>
                <w:sz w:val="20"/>
                <w:szCs w:val="20"/>
              </w:rPr>
              <w:t>statutory requirements</w:t>
            </w:r>
          </w:p>
        </w:tc>
        <w:tc>
          <w:tcPr>
            <w:tcW w:w="1706" w:type="dxa"/>
            <w:shd w:val="clear" w:color="auto" w:fill="FFF2CC" w:themeFill="accent4" w:themeFillTint="33"/>
          </w:tcPr>
          <w:p w14:paraId="49107424" w14:textId="5C5B864C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Chair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14:paraId="174465EB" w14:textId="3E3BE6E1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047048" w:rsidRPr="00A53054" w14:paraId="1CD900DF" w14:textId="18C925EA" w:rsidTr="00D53BBB">
        <w:tc>
          <w:tcPr>
            <w:tcW w:w="1271" w:type="dxa"/>
            <w:vMerge/>
            <w:shd w:val="clear" w:color="auto" w:fill="FFF2CC" w:themeFill="accent4" w:themeFillTint="33"/>
          </w:tcPr>
          <w:p w14:paraId="2F8D057C" w14:textId="3446C688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2CC" w:themeFill="accent4" w:themeFillTint="33"/>
          </w:tcPr>
          <w:p w14:paraId="50184043" w14:textId="2104390C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PAYE and HMRC obligations not met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D66187D" w14:textId="291DD6FE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FFF2CC" w:themeFill="accent4" w:themeFillTint="33"/>
          </w:tcPr>
          <w:p w14:paraId="60C65E8E" w14:textId="70425B7A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Bookkeeper to provide independent check.</w:t>
            </w:r>
            <w:r w:rsidR="001A77A2">
              <w:rPr>
                <w:rFonts w:cstheme="minorHAnsi"/>
                <w:sz w:val="20"/>
                <w:szCs w:val="20"/>
              </w:rPr>
              <w:t xml:space="preserve"> Use external pay</w:t>
            </w:r>
            <w:r w:rsidR="00CC11A7">
              <w:rPr>
                <w:rFonts w:cstheme="minorHAnsi"/>
                <w:sz w:val="20"/>
                <w:szCs w:val="20"/>
              </w:rPr>
              <w:t xml:space="preserve">roll </w:t>
            </w:r>
            <w:r w:rsidR="001A77A2">
              <w:rPr>
                <w:rFonts w:cstheme="minorHAnsi"/>
                <w:sz w:val="20"/>
                <w:szCs w:val="20"/>
              </w:rPr>
              <w:t xml:space="preserve">provider </w:t>
            </w:r>
            <w:r w:rsidR="00B17F0A">
              <w:rPr>
                <w:rFonts w:cstheme="minorHAnsi"/>
                <w:sz w:val="20"/>
                <w:szCs w:val="20"/>
              </w:rPr>
              <w:t xml:space="preserve">with </w:t>
            </w:r>
            <w:r w:rsidR="00F445CA">
              <w:rPr>
                <w:rFonts w:cstheme="minorHAnsi"/>
                <w:sz w:val="20"/>
                <w:szCs w:val="20"/>
              </w:rPr>
              <w:t>HMRC calculator</w:t>
            </w:r>
          </w:p>
        </w:tc>
        <w:tc>
          <w:tcPr>
            <w:tcW w:w="1706" w:type="dxa"/>
            <w:shd w:val="clear" w:color="auto" w:fill="FFF2CC" w:themeFill="accent4" w:themeFillTint="33"/>
          </w:tcPr>
          <w:p w14:paraId="3526640C" w14:textId="7895181C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14:paraId="77C04AC3" w14:textId="231FE2A9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Monthly</w:t>
            </w:r>
          </w:p>
        </w:tc>
      </w:tr>
      <w:tr w:rsidR="00047048" w:rsidRPr="00A53054" w14:paraId="6B42810E" w14:textId="270102FE" w:rsidTr="00D53BBB">
        <w:tc>
          <w:tcPr>
            <w:tcW w:w="1271" w:type="dxa"/>
            <w:vMerge/>
            <w:shd w:val="clear" w:color="auto" w:fill="FFF2CC" w:themeFill="accent4" w:themeFillTint="33"/>
          </w:tcPr>
          <w:p w14:paraId="4D12499B" w14:textId="77777777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2CC" w:themeFill="accent4" w:themeFillTint="33"/>
          </w:tcPr>
          <w:p w14:paraId="519EA942" w14:textId="5BBE9A69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Excess hours worked, potential overtime claim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ED01CAC" w14:textId="5C0B1DB0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FFF2CC" w:themeFill="accent4" w:themeFillTint="33"/>
          </w:tcPr>
          <w:p w14:paraId="20E8C834" w14:textId="42543861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 xml:space="preserve">Monitor Clerk’s actual hours against </w:t>
            </w:r>
            <w:r w:rsidR="00CC11A7">
              <w:rPr>
                <w:rFonts w:cstheme="minorHAnsi"/>
                <w:sz w:val="20"/>
                <w:szCs w:val="20"/>
              </w:rPr>
              <w:t>25</w:t>
            </w:r>
            <w:r w:rsidRPr="00A53054">
              <w:rPr>
                <w:rFonts w:cstheme="minorHAnsi"/>
                <w:sz w:val="20"/>
                <w:szCs w:val="20"/>
              </w:rPr>
              <w:t xml:space="preserve"> hours per month contract.</w:t>
            </w:r>
          </w:p>
        </w:tc>
        <w:tc>
          <w:tcPr>
            <w:tcW w:w="1706" w:type="dxa"/>
            <w:shd w:val="clear" w:color="auto" w:fill="FFF2CC" w:themeFill="accent4" w:themeFillTint="33"/>
          </w:tcPr>
          <w:p w14:paraId="1D5544F1" w14:textId="39A4B152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Clerk/Chair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14:paraId="6CDC9054" w14:textId="17B9738D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Quarterly</w:t>
            </w:r>
          </w:p>
        </w:tc>
      </w:tr>
      <w:tr w:rsidR="00047048" w:rsidRPr="00A53054" w14:paraId="0685AB5C" w14:textId="6499E059" w:rsidTr="00D53BBB">
        <w:tc>
          <w:tcPr>
            <w:tcW w:w="1271" w:type="dxa"/>
            <w:vMerge/>
            <w:shd w:val="clear" w:color="auto" w:fill="FFF2CC" w:themeFill="accent4" w:themeFillTint="33"/>
          </w:tcPr>
          <w:p w14:paraId="03AFF95D" w14:textId="77777777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2CC" w:themeFill="accent4" w:themeFillTint="33"/>
          </w:tcPr>
          <w:p w14:paraId="10FE2082" w14:textId="52917D87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Performance falls below standard required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031C5CA" w14:textId="608F4EAF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FFF2CC" w:themeFill="accent4" w:themeFillTint="33"/>
          </w:tcPr>
          <w:p w14:paraId="17BBB0D5" w14:textId="7DCE99D3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Councillors to e</w:t>
            </w:r>
            <w:r w:rsidR="000B4E4C">
              <w:rPr>
                <w:rFonts w:cstheme="minorHAnsi"/>
                <w:sz w:val="20"/>
                <w:szCs w:val="20"/>
              </w:rPr>
              <w:t>ngage with Clerk.</w:t>
            </w:r>
          </w:p>
          <w:p w14:paraId="107D9075" w14:textId="739A98E4" w:rsidR="000B4E4C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 xml:space="preserve">Chair to set objectives and </w:t>
            </w:r>
            <w:r w:rsidR="00D41092">
              <w:rPr>
                <w:rFonts w:cstheme="minorHAnsi"/>
                <w:sz w:val="20"/>
                <w:szCs w:val="20"/>
              </w:rPr>
              <w:t>manage co-ordination and all matters HR. A</w:t>
            </w:r>
            <w:r w:rsidRPr="00A53054">
              <w:rPr>
                <w:rFonts w:cstheme="minorHAnsi"/>
                <w:sz w:val="20"/>
                <w:szCs w:val="20"/>
              </w:rPr>
              <w:t>nnual appraisal</w:t>
            </w:r>
            <w:r w:rsidR="00D41092">
              <w:rPr>
                <w:rFonts w:cstheme="minorHAnsi"/>
                <w:sz w:val="20"/>
                <w:szCs w:val="20"/>
              </w:rPr>
              <w:t xml:space="preserve"> in place.</w:t>
            </w:r>
          </w:p>
        </w:tc>
        <w:tc>
          <w:tcPr>
            <w:tcW w:w="1706" w:type="dxa"/>
            <w:shd w:val="clear" w:color="auto" w:fill="FFF2CC" w:themeFill="accent4" w:themeFillTint="33"/>
          </w:tcPr>
          <w:p w14:paraId="2CD15325" w14:textId="77777777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Chair/</w:t>
            </w:r>
          </w:p>
          <w:p w14:paraId="3C1B8337" w14:textId="756F8F59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shd w:val="clear" w:color="auto" w:fill="FFF2CC" w:themeFill="accent4" w:themeFillTint="33"/>
          </w:tcPr>
          <w:p w14:paraId="7E409DA8" w14:textId="1FF9CF00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047048" w:rsidRPr="00A53054" w14:paraId="30EE3EE9" w14:textId="0FED2261" w:rsidTr="00D53BBB">
        <w:tc>
          <w:tcPr>
            <w:tcW w:w="1271" w:type="dxa"/>
            <w:vMerge/>
            <w:shd w:val="clear" w:color="auto" w:fill="FFF2CC" w:themeFill="accent4" w:themeFillTint="33"/>
          </w:tcPr>
          <w:p w14:paraId="5A27B514" w14:textId="77777777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05AB35B" w14:textId="4CDFB580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 xml:space="preserve">Loss of key staff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Pr="00A53054">
              <w:rPr>
                <w:rFonts w:cstheme="minorHAnsi"/>
                <w:sz w:val="20"/>
                <w:szCs w:val="20"/>
              </w:rPr>
              <w:t xml:space="preserve"> clerk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29F83E5" w14:textId="440DD8FB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68C4B92" w14:textId="77777777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 xml:space="preserve">Provide sufficient training and support. </w:t>
            </w:r>
          </w:p>
          <w:p w14:paraId="771551DC" w14:textId="77777777" w:rsidR="00047048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Provide regular feedback.</w:t>
            </w:r>
          </w:p>
          <w:p w14:paraId="6C93E039" w14:textId="6A38A76F" w:rsidR="00671B67" w:rsidRPr="00A53054" w:rsidRDefault="00671B67" w:rsidP="000470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Respect hours available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9CEB2B9" w14:textId="77777777" w:rsidR="00047048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Chair</w:t>
            </w:r>
          </w:p>
          <w:p w14:paraId="35B430AD" w14:textId="77777777" w:rsidR="00671B67" w:rsidRDefault="00671B67" w:rsidP="00047048">
            <w:pPr>
              <w:rPr>
                <w:rFonts w:cstheme="minorHAnsi"/>
                <w:sz w:val="20"/>
                <w:szCs w:val="20"/>
              </w:rPr>
            </w:pPr>
          </w:p>
          <w:p w14:paraId="000DEA9D" w14:textId="42EBAFB3" w:rsidR="00671B67" w:rsidRPr="00A53054" w:rsidRDefault="00671B67" w:rsidP="000470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74CAFE5" w14:textId="29DC58C1" w:rsidR="00047048" w:rsidRPr="00A53054" w:rsidRDefault="00047048" w:rsidP="00047048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BA3A0A" w:rsidRPr="00A53054" w14:paraId="4F842C7D" w14:textId="77777777" w:rsidTr="00D53BBB">
        <w:tc>
          <w:tcPr>
            <w:tcW w:w="1271" w:type="dxa"/>
            <w:vMerge w:val="restart"/>
            <w:shd w:val="clear" w:color="auto" w:fill="FBE4D5" w:themeFill="accent2" w:themeFillTint="33"/>
          </w:tcPr>
          <w:p w14:paraId="2E0FFABB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  <w:p w14:paraId="5E990D90" w14:textId="5612E60A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</w:t>
            </w:r>
            <w:r>
              <w:rPr>
                <w:rFonts w:cstheme="minorHAnsi"/>
                <w:sz w:val="20"/>
                <w:szCs w:val="20"/>
              </w:rPr>
              <w:t>ouncillors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5BB8EB6" w14:textId="45234A0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Chair’s p</w:t>
            </w:r>
            <w:r w:rsidRPr="00A53054">
              <w:rPr>
                <w:rFonts w:cstheme="minorHAnsi"/>
                <w:sz w:val="20"/>
                <w:szCs w:val="20"/>
              </w:rPr>
              <w:t>erformance falls below standard required</w:t>
            </w:r>
            <w:r w:rsidR="001546DD">
              <w:rPr>
                <w:rFonts w:cstheme="minorHAnsi"/>
                <w:sz w:val="20"/>
                <w:szCs w:val="20"/>
              </w:rPr>
              <w:t>.</w:t>
            </w:r>
          </w:p>
          <w:p w14:paraId="30AA2AF9" w14:textId="305D69DC" w:rsidR="00671B67" w:rsidRDefault="006A58B5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Cll</w:t>
            </w:r>
            <w:r w:rsidR="007B69FF">
              <w:rPr>
                <w:rFonts w:cstheme="minorHAnsi"/>
                <w:sz w:val="20"/>
                <w:szCs w:val="20"/>
              </w:rPr>
              <w:t xml:space="preserve">r </w:t>
            </w:r>
            <w:r w:rsidR="00E771FF">
              <w:rPr>
                <w:rFonts w:cstheme="minorHAnsi"/>
                <w:sz w:val="20"/>
                <w:szCs w:val="20"/>
              </w:rPr>
              <w:t xml:space="preserve">fails to </w:t>
            </w:r>
            <w:r w:rsidR="00302C59">
              <w:rPr>
                <w:rFonts w:cstheme="minorHAnsi"/>
                <w:sz w:val="20"/>
                <w:szCs w:val="20"/>
              </w:rPr>
              <w:t>adhere to Code of Conduct</w:t>
            </w:r>
            <w:r w:rsidR="001546DD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B3F6E3F" w14:textId="2BDE494B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FC331CC" w14:textId="583D1BB3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 and councillors to provide feedback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6ABB9DA2" w14:textId="3EFFD160" w:rsidR="00302C59" w:rsidRDefault="00302C59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Training </w:t>
            </w:r>
            <w:r w:rsidR="00703F7A">
              <w:rPr>
                <w:rFonts w:cstheme="minorHAnsi"/>
                <w:sz w:val="20"/>
                <w:szCs w:val="20"/>
              </w:rPr>
              <w:t>available and undertaken</w:t>
            </w:r>
            <w:r w:rsidR="00F34937">
              <w:rPr>
                <w:rFonts w:cstheme="minorHAnsi"/>
                <w:sz w:val="20"/>
                <w:szCs w:val="20"/>
              </w:rPr>
              <w:t>.</w:t>
            </w:r>
          </w:p>
          <w:p w14:paraId="1B752DEC" w14:textId="66B1686B" w:rsidR="00703F7A" w:rsidRDefault="00703F7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Monitoring Officer </w:t>
            </w:r>
            <w:r w:rsidR="00F34937">
              <w:rPr>
                <w:rFonts w:cstheme="minorHAnsi"/>
                <w:sz w:val="20"/>
                <w:szCs w:val="20"/>
              </w:rPr>
              <w:t>available for advice if required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9DD92B8" w14:textId="7777777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Clerk/</w:t>
            </w:r>
          </w:p>
          <w:p w14:paraId="796F71B3" w14:textId="145263CE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369DE5B" w14:textId="37CB89D6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Ongoing</w:t>
            </w:r>
          </w:p>
        </w:tc>
      </w:tr>
      <w:tr w:rsidR="00BA3A0A" w:rsidRPr="00A53054" w14:paraId="2029CA17" w14:textId="41696961" w:rsidTr="00D53BBB">
        <w:tc>
          <w:tcPr>
            <w:tcW w:w="1271" w:type="dxa"/>
            <w:vMerge/>
            <w:shd w:val="clear" w:color="auto" w:fill="FBE4D5" w:themeFill="accent2" w:themeFillTint="33"/>
          </w:tcPr>
          <w:p w14:paraId="26B27D29" w14:textId="60AEFBE6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878469E" w14:textId="15BDCDCD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Training is inadequate to perform duties effectively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939E222" w14:textId="1182CC9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AD4B19E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New councillors to receive induction training.</w:t>
            </w:r>
          </w:p>
          <w:p w14:paraId="2CA4F7D0" w14:textId="2EC49FE4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 review of training needs.</w:t>
            </w:r>
            <w:r w:rsidR="00D00BCA">
              <w:rPr>
                <w:rFonts w:cstheme="minorHAnsi"/>
                <w:sz w:val="20"/>
                <w:szCs w:val="20"/>
              </w:rPr>
              <w:t xml:space="preserve"> Chair meets with Cllrs informally to discuss professional development needs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EF557FE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Clerk</w:t>
            </w:r>
          </w:p>
          <w:p w14:paraId="4FC3A8A6" w14:textId="153D8258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Chair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3FC8708" w14:textId="5FDE2BB0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BA3A0A" w:rsidRPr="00A53054" w14:paraId="3F00002C" w14:textId="77777777" w:rsidTr="00D53BBB">
        <w:tc>
          <w:tcPr>
            <w:tcW w:w="1271" w:type="dxa"/>
            <w:vMerge/>
            <w:shd w:val="clear" w:color="auto" w:fill="FBE4D5" w:themeFill="accent2" w:themeFillTint="33"/>
          </w:tcPr>
          <w:p w14:paraId="39D92848" w14:textId="7777777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BE4D5" w:themeFill="accent2" w:themeFillTint="33"/>
          </w:tcPr>
          <w:p w14:paraId="5AEB1F1B" w14:textId="2CFD85B9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Replacement Chair cannot be found to fill vacancy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09153D8E" w14:textId="350DD25D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5245" w:type="dxa"/>
            <w:shd w:val="clear" w:color="auto" w:fill="FBE4D5" w:themeFill="accent2" w:themeFillTint="33"/>
          </w:tcPr>
          <w:p w14:paraId="0EE735E6" w14:textId="7E7F6130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Vice-Chair to cover until replacement is found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="009E607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shd w:val="clear" w:color="auto" w:fill="FBE4D5" w:themeFill="accent2" w:themeFillTint="33"/>
          </w:tcPr>
          <w:p w14:paraId="570B6CB4" w14:textId="120B4D53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Vice-Chair</w:t>
            </w:r>
          </w:p>
        </w:tc>
        <w:tc>
          <w:tcPr>
            <w:tcW w:w="1334" w:type="dxa"/>
            <w:shd w:val="clear" w:color="auto" w:fill="FBE4D5" w:themeFill="accent2" w:themeFillTint="33"/>
          </w:tcPr>
          <w:p w14:paraId="6C561F69" w14:textId="23DDC1EA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BA3A0A" w:rsidRPr="00A53054" w14:paraId="1CF1DCB9" w14:textId="09D4FAC0" w:rsidTr="00D53BBB">
        <w:tc>
          <w:tcPr>
            <w:tcW w:w="1271" w:type="dxa"/>
            <w:vMerge/>
            <w:shd w:val="clear" w:color="auto" w:fill="E2EFD9" w:themeFill="accent6" w:themeFillTint="33"/>
          </w:tcPr>
          <w:p w14:paraId="423BB223" w14:textId="1557AF80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72DB66B" w14:textId="72C37CDD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 xml:space="preserve">Sufficient councillors cannot be </w:t>
            </w:r>
            <w:r>
              <w:rPr>
                <w:rFonts w:cstheme="minorHAnsi"/>
                <w:sz w:val="20"/>
                <w:szCs w:val="20"/>
              </w:rPr>
              <w:t>recruited</w:t>
            </w:r>
            <w:r w:rsidRPr="00A53054">
              <w:rPr>
                <w:rFonts w:cstheme="minorHAnsi"/>
                <w:sz w:val="20"/>
                <w:szCs w:val="20"/>
              </w:rPr>
              <w:t xml:space="preserve"> to fill vacancies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FBBE834" w14:textId="414F1DEB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C304AE9" w14:textId="347A96F0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Continue recruitment efforts through personal contacts and advertising.</w:t>
            </w:r>
            <w:r w:rsidR="009E6072">
              <w:rPr>
                <w:rFonts w:cstheme="minorHAnsi"/>
                <w:sz w:val="20"/>
                <w:szCs w:val="20"/>
              </w:rPr>
              <w:t xml:space="preserve"> Open session to encourage applicants</w:t>
            </w:r>
          </w:p>
          <w:p w14:paraId="66C82214" w14:textId="06F7EC92" w:rsidR="0040651D" w:rsidRPr="00A53054" w:rsidRDefault="0040651D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Merge with an adjoining parish.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6D0379A" w14:textId="464C6C3D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AA45E1B" w14:textId="6A40E3BA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Ongoing</w:t>
            </w:r>
          </w:p>
        </w:tc>
      </w:tr>
      <w:tr w:rsidR="00BA3A0A" w:rsidRPr="00A53054" w14:paraId="7D273EF5" w14:textId="77777777" w:rsidTr="00D53BBB">
        <w:tc>
          <w:tcPr>
            <w:tcW w:w="1271" w:type="dxa"/>
            <w:vMerge w:val="restart"/>
            <w:shd w:val="clear" w:color="auto" w:fill="D9D9D9" w:themeFill="background1" w:themeFillShade="D9"/>
          </w:tcPr>
          <w:p w14:paraId="032CEDC8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  <w:p w14:paraId="77B12F22" w14:textId="36129D65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Legal Obligations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36A136D" w14:textId="3D81C22F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Rules not met for PC Meetings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77821F9" w14:textId="360363DC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3B1AC025" w14:textId="7777777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Agenda published in advance in multiple channels.</w:t>
            </w:r>
          </w:p>
          <w:p w14:paraId="56BC4471" w14:textId="567941D9" w:rsidR="009E6072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Meeting minutes published on website.</w:t>
            </w:r>
            <w:r w:rsidR="00730AF4">
              <w:rPr>
                <w:rFonts w:cstheme="minorHAnsi"/>
                <w:sz w:val="20"/>
                <w:szCs w:val="20"/>
              </w:rPr>
              <w:t xml:space="preserve"> Standing Orders required annually. Clerk </w:t>
            </w:r>
            <w:r w:rsidR="00B37125">
              <w:rPr>
                <w:rFonts w:cstheme="minorHAnsi"/>
                <w:sz w:val="20"/>
                <w:szCs w:val="20"/>
              </w:rPr>
              <w:t xml:space="preserve">advises on matters Governance and provides </w:t>
            </w:r>
            <w:r w:rsidR="00B441D4">
              <w:rPr>
                <w:rFonts w:cstheme="minorHAnsi"/>
                <w:sz w:val="20"/>
                <w:szCs w:val="20"/>
              </w:rPr>
              <w:t>advice on Local Council Administration.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194E261B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Clerk</w:t>
            </w:r>
          </w:p>
          <w:p w14:paraId="0F9A8DFA" w14:textId="714A9BAB" w:rsidR="00D63F05" w:rsidRDefault="00D63F05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Auditor checks policies in place and on website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5E8B5000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Quarterly</w:t>
            </w:r>
          </w:p>
          <w:p w14:paraId="37456B04" w14:textId="174835C0" w:rsidR="00D63F05" w:rsidRDefault="00D63F05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 Audit</w:t>
            </w:r>
          </w:p>
        </w:tc>
      </w:tr>
      <w:tr w:rsidR="00BA3A0A" w:rsidRPr="00A53054" w14:paraId="21D1D53B" w14:textId="1E14F6D5" w:rsidTr="00D53BBB">
        <w:tc>
          <w:tcPr>
            <w:tcW w:w="1271" w:type="dxa"/>
            <w:vMerge/>
            <w:shd w:val="clear" w:color="auto" w:fill="D9D9D9" w:themeFill="background1" w:themeFillShade="D9"/>
          </w:tcPr>
          <w:p w14:paraId="4F61D04A" w14:textId="7696996B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6808A29" w14:textId="544E0613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Website content not compliant with accessibility regulations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C413A96" w14:textId="0DC25F1E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 w:rsidRPr="00A53054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2D71515A" w14:textId="4C99DC52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Content inspected for breaches.</w:t>
            </w:r>
            <w:r w:rsidR="00CC11A7">
              <w:rPr>
                <w:rFonts w:cstheme="minorHAnsi"/>
                <w:sz w:val="20"/>
                <w:szCs w:val="20"/>
              </w:rPr>
              <w:t xml:space="preserve"> Compliance with Assertion 10 - .gov.uk domain introduced in early 2026 </w:t>
            </w:r>
            <w:r w:rsidR="00DE35BF">
              <w:rPr>
                <w:rFonts w:cstheme="minorHAnsi"/>
                <w:sz w:val="20"/>
                <w:szCs w:val="20"/>
              </w:rPr>
              <w:t xml:space="preserve">+ process of transition to Cllr .gov.uk email addresses underway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6F4AC0C2" w14:textId="0DE50224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Clerk</w:t>
            </w:r>
            <w:r w:rsidR="00D63F05">
              <w:rPr>
                <w:rFonts w:cstheme="minorHAnsi"/>
                <w:sz w:val="20"/>
                <w:szCs w:val="20"/>
              </w:rPr>
              <w:t>/ Auditors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254E100A" w14:textId="7A73324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BA3A0A" w:rsidRPr="00A53054" w14:paraId="23068351" w14:textId="77777777" w:rsidTr="00D53BBB">
        <w:tc>
          <w:tcPr>
            <w:tcW w:w="1271" w:type="dxa"/>
            <w:vMerge/>
            <w:shd w:val="clear" w:color="auto" w:fill="D9D9D9" w:themeFill="background1" w:themeFillShade="D9"/>
          </w:tcPr>
          <w:p w14:paraId="11844029" w14:textId="7777777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199E1347" w14:textId="1BDCBBFE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Annual Parish </w:t>
            </w:r>
            <w:r w:rsidR="00D63F05">
              <w:rPr>
                <w:rFonts w:cstheme="minorHAnsi"/>
                <w:sz w:val="20"/>
                <w:szCs w:val="20"/>
              </w:rPr>
              <w:t xml:space="preserve">Council </w:t>
            </w:r>
            <w:r>
              <w:rPr>
                <w:rFonts w:cstheme="minorHAnsi"/>
                <w:sz w:val="20"/>
                <w:szCs w:val="20"/>
              </w:rPr>
              <w:t>Meeting not held</w:t>
            </w:r>
            <w:r w:rsidR="00E32E84">
              <w:rPr>
                <w:rFonts w:cstheme="minorHAnsi"/>
                <w:sz w:val="20"/>
                <w:szCs w:val="20"/>
              </w:rPr>
              <w:t xml:space="preserve"> or delayed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564EFA" w14:textId="6F32EB8B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6A20B1E5" w14:textId="6096CF5B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Meetings scheduled for May each year</w:t>
            </w:r>
            <w:r w:rsidR="006D0395">
              <w:rPr>
                <w:rFonts w:cstheme="minorHAnsi"/>
                <w:sz w:val="20"/>
                <w:szCs w:val="20"/>
              </w:rPr>
              <w:t xml:space="preserve"> within time frame set by democratic services.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03559FAC" w14:textId="0A06A356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Clerk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06DB382B" w14:textId="2441A6A0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BA3A0A" w:rsidRPr="00A53054" w14:paraId="34D5FC01" w14:textId="77777777" w:rsidTr="00D53BBB">
        <w:tc>
          <w:tcPr>
            <w:tcW w:w="1271" w:type="dxa"/>
            <w:vMerge/>
            <w:shd w:val="clear" w:color="auto" w:fill="D9D9D9" w:themeFill="background1" w:themeFillShade="D9"/>
          </w:tcPr>
          <w:p w14:paraId="4FD5422F" w14:textId="7777777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4358F671" w14:textId="37D87416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Accounts not audited accurately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F32012" w14:textId="0495CACB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51764E4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Competent internal auditor appointed, written report goes to PC meeting.</w:t>
            </w:r>
          </w:p>
          <w:p w14:paraId="78223644" w14:textId="2D86475D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AGAR notices published on website and notice boards.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289A99B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Clerk</w:t>
            </w:r>
          </w:p>
          <w:p w14:paraId="363C7960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  <w:p w14:paraId="5388C5D7" w14:textId="136C7322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9D9D9" w:themeFill="background1" w:themeFillShade="D9"/>
          </w:tcPr>
          <w:p w14:paraId="411A9BC0" w14:textId="7CEDF76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BA3A0A" w:rsidRPr="00A53054" w14:paraId="4C673FC2" w14:textId="77777777" w:rsidTr="00D53BBB">
        <w:tc>
          <w:tcPr>
            <w:tcW w:w="1271" w:type="dxa"/>
            <w:vMerge/>
            <w:shd w:val="clear" w:color="auto" w:fill="D9D9D9" w:themeFill="background1" w:themeFillShade="D9"/>
          </w:tcPr>
          <w:p w14:paraId="77542651" w14:textId="7777777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24EDBE5" w14:textId="181406E8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Damage caused to third party property/individual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56E4BD" w14:textId="326C6750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5E920CF0" w14:textId="18388E1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 adequacy of public liability insurance.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24072AB5" w14:textId="0F615450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9D9D9" w:themeFill="background1" w:themeFillShade="D9"/>
          </w:tcPr>
          <w:p w14:paraId="41FE1B39" w14:textId="4CAFB490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3A0A" w:rsidRPr="00A53054" w14:paraId="1F592163" w14:textId="77777777" w:rsidTr="00D53BBB">
        <w:tc>
          <w:tcPr>
            <w:tcW w:w="1271" w:type="dxa"/>
            <w:vMerge/>
            <w:shd w:val="clear" w:color="auto" w:fill="D9D9D9" w:themeFill="background1" w:themeFillShade="D9"/>
          </w:tcPr>
          <w:p w14:paraId="0AA5C6FB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B828B8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Conflict of interest not declared</w:t>
            </w:r>
          </w:p>
          <w:p w14:paraId="14CF5477" w14:textId="0BAED899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E8256E" w14:textId="4A8DBFCD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F0E2C0" w14:textId="2065A11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Councillors to maintain their declarations of interest.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37A7E7" w14:textId="75E0CB56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31460D" w14:textId="4BE58AFE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BA3A0A" w:rsidRPr="00A53054" w14:paraId="529ED7AA" w14:textId="77777777" w:rsidTr="00D53BBB">
        <w:tc>
          <w:tcPr>
            <w:tcW w:w="1271" w:type="dxa"/>
            <w:vMerge/>
            <w:shd w:val="clear" w:color="auto" w:fill="D9D9D9" w:themeFill="background1" w:themeFillShade="D9"/>
          </w:tcPr>
          <w:p w14:paraId="164C0020" w14:textId="77777777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1209B7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Risk register not maintained</w:t>
            </w:r>
          </w:p>
          <w:p w14:paraId="7CAD962D" w14:textId="64762FA4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673249" w14:textId="48C73C24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00F0C3" w14:textId="27F4F19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Register updated for AGAR.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21454D" w14:textId="1BE6C223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Clerk/Chair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6C7A5B" w14:textId="2118010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BA3A0A" w:rsidRPr="00A53054" w14:paraId="59CC62A8" w14:textId="77777777" w:rsidTr="00D53BBB">
        <w:tc>
          <w:tcPr>
            <w:tcW w:w="1271" w:type="dxa"/>
            <w:vMerge w:val="restart"/>
            <w:shd w:val="clear" w:color="auto" w:fill="FFE599" w:themeFill="accent4" w:themeFillTint="66"/>
          </w:tcPr>
          <w:p w14:paraId="4C8A2D51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  <w:p w14:paraId="01C9B174" w14:textId="6DAACD12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Assets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1A970EE" w14:textId="052C6B1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Defibrillator is damaged or mis-used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C5E205F" w14:textId="14142E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20CB90C" w14:textId="3F1230A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Regular check unit is in working order.</w:t>
            </w:r>
            <w:r w:rsidR="00A810D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D23E7B6" w14:textId="79E42FEC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57D0F99" w14:textId="420F67A5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Monthly</w:t>
            </w:r>
          </w:p>
        </w:tc>
      </w:tr>
      <w:tr w:rsidR="0040651D" w:rsidRPr="00A53054" w14:paraId="5B618E65" w14:textId="77777777" w:rsidTr="00D53BBB">
        <w:tc>
          <w:tcPr>
            <w:tcW w:w="1271" w:type="dxa"/>
            <w:vMerge/>
            <w:shd w:val="clear" w:color="auto" w:fill="FFE599" w:themeFill="accent4" w:themeFillTint="66"/>
          </w:tcPr>
          <w:p w14:paraId="34CB2CA2" w14:textId="77777777" w:rsidR="0040651D" w:rsidRDefault="0040651D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17C1605" w14:textId="213B511A" w:rsidR="0040651D" w:rsidRDefault="0040651D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Asset becomes damaged or unsafe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065AF7C" w14:textId="266B6665" w:rsidR="0040651D" w:rsidRDefault="0040651D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809F0A8" w14:textId="375435F8" w:rsidR="0040651D" w:rsidRDefault="0040651D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 check on condition</w:t>
            </w:r>
            <w:r w:rsidR="00E719BA">
              <w:rPr>
                <w:rFonts w:cstheme="minorHAnsi"/>
                <w:sz w:val="20"/>
                <w:szCs w:val="20"/>
              </w:rPr>
              <w:t xml:space="preserve"> of all assets on the register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06210E2" w14:textId="43E5A499" w:rsidR="0040651D" w:rsidRDefault="0040651D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D2E7C40" w14:textId="1F57F72A" w:rsidR="0040651D" w:rsidRDefault="0040651D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BA3A0A" w:rsidRPr="00A53054" w14:paraId="56CE2DB7" w14:textId="77777777" w:rsidTr="00D53BBB">
        <w:tc>
          <w:tcPr>
            <w:tcW w:w="1271" w:type="dxa"/>
            <w:vMerge/>
            <w:shd w:val="clear" w:color="auto" w:fill="FFE599" w:themeFill="accent4" w:themeFillTint="66"/>
          </w:tcPr>
          <w:p w14:paraId="5D70183C" w14:textId="42213F70" w:rsidR="00BA3A0A" w:rsidRPr="00A53054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5398785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Insurance cover is not adequate</w:t>
            </w:r>
          </w:p>
          <w:p w14:paraId="305EA704" w14:textId="55DAC80D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A3A098A" w14:textId="5E060846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F8CB8BD" w14:textId="24896EAF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of asset register</w:t>
            </w:r>
            <w:r w:rsidR="005C71CF">
              <w:rPr>
                <w:rFonts w:cstheme="minorHAnsi"/>
                <w:sz w:val="20"/>
                <w:szCs w:val="20"/>
              </w:rPr>
              <w:t xml:space="preserve"> values </w:t>
            </w:r>
            <w:r>
              <w:rPr>
                <w:rFonts w:cstheme="minorHAnsi"/>
                <w:sz w:val="20"/>
                <w:szCs w:val="20"/>
              </w:rPr>
              <w:t>and insured values</w:t>
            </w:r>
            <w:r w:rsidR="005C71CF">
              <w:rPr>
                <w:rFonts w:cstheme="minorHAnsi"/>
                <w:sz w:val="20"/>
                <w:szCs w:val="20"/>
              </w:rPr>
              <w:t xml:space="preserve"> prior to premium being agreed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498210C" w14:textId="7082E4DE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Chair</w:t>
            </w:r>
            <w:r w:rsidR="00E719BA">
              <w:rPr>
                <w:rFonts w:cstheme="minorHAnsi"/>
                <w:sz w:val="20"/>
                <w:szCs w:val="20"/>
              </w:rPr>
              <w:t>/Clerk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B38A2E6" w14:textId="7B6B6D93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Annual</w:t>
            </w:r>
          </w:p>
        </w:tc>
      </w:tr>
      <w:tr w:rsidR="00BA3A0A" w:rsidRPr="00A53054" w14:paraId="22818176" w14:textId="77777777" w:rsidTr="00D53BBB">
        <w:tc>
          <w:tcPr>
            <w:tcW w:w="1271" w:type="dxa"/>
            <w:vMerge w:val="restart"/>
            <w:shd w:val="clear" w:color="auto" w:fill="C5E0B3" w:themeFill="accent6" w:themeFillTint="66"/>
          </w:tcPr>
          <w:p w14:paraId="589A32ED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  <w:p w14:paraId="42B9DC86" w14:textId="6BF95E0E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Planning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14:paraId="6F4DCCCE" w14:textId="66F4AFB4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Neighbourhood Plan receives declining weight in planning decisions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6B6E9A8" w14:textId="54057E8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5245" w:type="dxa"/>
            <w:shd w:val="clear" w:color="auto" w:fill="C5E0B3" w:themeFill="accent6" w:themeFillTint="66"/>
          </w:tcPr>
          <w:p w14:paraId="0E1E056D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NP should be updated when Dorset Local Plan is finalised</w:t>
            </w:r>
            <w:r w:rsidR="00791512">
              <w:rPr>
                <w:rFonts w:cstheme="minorHAnsi"/>
                <w:sz w:val="20"/>
                <w:szCs w:val="20"/>
              </w:rPr>
              <w:t>.</w:t>
            </w:r>
          </w:p>
          <w:p w14:paraId="022E9E63" w14:textId="40A8C59F" w:rsidR="00791512" w:rsidRDefault="00791512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Anticipated strategy in Dorset reported to complete in 25/26.</w:t>
            </w:r>
          </w:p>
        </w:tc>
        <w:tc>
          <w:tcPr>
            <w:tcW w:w="1706" w:type="dxa"/>
            <w:shd w:val="clear" w:color="auto" w:fill="C5E0B3" w:themeFill="accent6" w:themeFillTint="66"/>
          </w:tcPr>
          <w:p w14:paraId="29EC921D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NPMG</w:t>
            </w:r>
          </w:p>
          <w:p w14:paraId="517EF2F6" w14:textId="6552DDBB" w:rsidR="00C87D61" w:rsidRDefault="00C87D61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shd w:val="clear" w:color="auto" w:fill="C5E0B3" w:themeFill="accent6" w:themeFillTint="66"/>
          </w:tcPr>
          <w:p w14:paraId="0E3BADA6" w14:textId="655CD486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BA3A0A" w:rsidRPr="00A53054" w14:paraId="4E60883A" w14:textId="77777777" w:rsidTr="00D53BBB">
        <w:tc>
          <w:tcPr>
            <w:tcW w:w="1271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91D3BE4" w14:textId="7A80D1AB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18F521A" w14:textId="2AF186DC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Conservation Area Appraisal </w:t>
            </w:r>
            <w:r w:rsidR="00C87D61">
              <w:rPr>
                <w:rFonts w:cstheme="minorHAnsi"/>
                <w:sz w:val="20"/>
                <w:szCs w:val="20"/>
              </w:rPr>
              <w:t xml:space="preserve">(CAA) </w:t>
            </w:r>
            <w:r>
              <w:rPr>
                <w:rFonts w:cstheme="minorHAnsi"/>
                <w:sz w:val="20"/>
                <w:szCs w:val="20"/>
              </w:rPr>
              <w:t>becomes out of date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24D72BB" w14:textId="180B2DEF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0374E1F" w14:textId="55577C8B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CAA should be updated every 5 years to reflect changes in village dwellings and amenities</w:t>
            </w:r>
            <w:r w:rsidR="00C87D61">
              <w:rPr>
                <w:rFonts w:cstheme="minorHAnsi"/>
                <w:sz w:val="20"/>
                <w:szCs w:val="20"/>
              </w:rPr>
              <w:t>, highway capacity, flooding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4BCBB1A" w14:textId="27DB4542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NPMG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762A4FE" w14:textId="7760DE95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 needed</w:t>
            </w:r>
          </w:p>
        </w:tc>
      </w:tr>
      <w:tr w:rsidR="00BA3A0A" w:rsidRPr="00A53054" w14:paraId="1D6D0051" w14:textId="77777777" w:rsidTr="00D53BBB">
        <w:tc>
          <w:tcPr>
            <w:tcW w:w="1271" w:type="dxa"/>
            <w:vMerge w:val="restart"/>
            <w:shd w:val="clear" w:color="auto" w:fill="B4C6E7" w:themeFill="accent1" w:themeFillTint="66"/>
          </w:tcPr>
          <w:p w14:paraId="5E835FC1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  <w:p w14:paraId="1790104C" w14:textId="2EA0810B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Engagement</w:t>
            </w:r>
          </w:p>
        </w:tc>
        <w:tc>
          <w:tcPr>
            <w:tcW w:w="3260" w:type="dxa"/>
            <w:shd w:val="clear" w:color="auto" w:fill="B4C6E7" w:themeFill="accent1" w:themeFillTint="66"/>
          </w:tcPr>
          <w:p w14:paraId="0CCDEBBC" w14:textId="68968C1B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Negative attitude towards Parish Council prevails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D940A5" w14:textId="7289C55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5245" w:type="dxa"/>
            <w:shd w:val="clear" w:color="auto" w:fill="B4C6E7" w:themeFill="accent1" w:themeFillTint="66"/>
          </w:tcPr>
          <w:p w14:paraId="71209564" w14:textId="77777777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Regular communication of PC activities and achievements.</w:t>
            </w:r>
          </w:p>
          <w:p w14:paraId="7391E05E" w14:textId="114079C0" w:rsidR="00170169" w:rsidRDefault="00170169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Cllrs engaged in social </w:t>
            </w:r>
            <w:r w:rsidR="0046651F">
              <w:rPr>
                <w:rFonts w:cstheme="minorHAnsi"/>
                <w:sz w:val="20"/>
                <w:szCs w:val="20"/>
              </w:rPr>
              <w:t>interface with all residents</w:t>
            </w:r>
          </w:p>
        </w:tc>
        <w:tc>
          <w:tcPr>
            <w:tcW w:w="1706" w:type="dxa"/>
            <w:shd w:val="clear" w:color="auto" w:fill="B4C6E7" w:themeFill="accent1" w:themeFillTint="66"/>
          </w:tcPr>
          <w:p w14:paraId="3E595B9A" w14:textId="4E013711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shd w:val="clear" w:color="auto" w:fill="B4C6E7" w:themeFill="accent1" w:themeFillTint="66"/>
          </w:tcPr>
          <w:p w14:paraId="051BFAB1" w14:textId="1FAA570D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Monthly</w:t>
            </w:r>
          </w:p>
        </w:tc>
      </w:tr>
      <w:tr w:rsidR="00BA3A0A" w:rsidRPr="00A53054" w14:paraId="08C8420B" w14:textId="77777777" w:rsidTr="00D53BBB">
        <w:tc>
          <w:tcPr>
            <w:tcW w:w="1271" w:type="dxa"/>
            <w:vMerge/>
            <w:shd w:val="clear" w:color="auto" w:fill="B4C6E7" w:themeFill="accent1" w:themeFillTint="66"/>
          </w:tcPr>
          <w:p w14:paraId="57269DF6" w14:textId="579BACD5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B4C6E7" w:themeFill="accent1" w:themeFillTint="66"/>
          </w:tcPr>
          <w:p w14:paraId="7F86BD0E" w14:textId="4809368F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Involvement in District and County organisations is inadequate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6F0FC85B" w14:textId="30CFA440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5245" w:type="dxa"/>
            <w:shd w:val="clear" w:color="auto" w:fill="B4C6E7" w:themeFill="accent1" w:themeFillTint="66"/>
          </w:tcPr>
          <w:p w14:paraId="4B863814" w14:textId="1B151D1C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Recruit more councillors to spread workload</w:t>
            </w:r>
            <w:r w:rsidR="0046651F">
              <w:rPr>
                <w:rFonts w:cstheme="minorHAnsi"/>
                <w:sz w:val="20"/>
                <w:szCs w:val="20"/>
              </w:rPr>
              <w:t xml:space="preserve"> to avoid burnout.</w:t>
            </w:r>
          </w:p>
        </w:tc>
        <w:tc>
          <w:tcPr>
            <w:tcW w:w="1706" w:type="dxa"/>
            <w:shd w:val="clear" w:color="auto" w:fill="B4C6E7" w:themeFill="accent1" w:themeFillTint="66"/>
          </w:tcPr>
          <w:p w14:paraId="77223C31" w14:textId="29CE0F69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Councillors</w:t>
            </w:r>
          </w:p>
        </w:tc>
        <w:tc>
          <w:tcPr>
            <w:tcW w:w="1334" w:type="dxa"/>
            <w:shd w:val="clear" w:color="auto" w:fill="B4C6E7" w:themeFill="accent1" w:themeFillTint="66"/>
          </w:tcPr>
          <w:p w14:paraId="776C1756" w14:textId="54E91BBD" w:rsidR="00BA3A0A" w:rsidRDefault="00BA3A0A" w:rsidP="00BA3A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 needed</w:t>
            </w:r>
          </w:p>
        </w:tc>
      </w:tr>
    </w:tbl>
    <w:p w14:paraId="08A613C8" w14:textId="70FD6A5E" w:rsidR="0022250E" w:rsidRDefault="0022250E"/>
    <w:p w14:paraId="44E690A2" w14:textId="67F84E2F" w:rsidR="00BA3A0A" w:rsidRDefault="00BA3A0A">
      <w:r>
        <w:t>FMPC</w:t>
      </w:r>
      <w:r w:rsidR="00417F7D">
        <w:t xml:space="preserve"> </w:t>
      </w:r>
      <w:r w:rsidR="00FA176B">
        <w:t xml:space="preserve">updated </w:t>
      </w:r>
      <w:r w:rsidR="00CC11A7">
        <w:t xml:space="preserve">April 2026 David Green </w:t>
      </w:r>
    </w:p>
    <w:sectPr w:rsidR="00BA3A0A" w:rsidSect="00A53054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0E"/>
    <w:rsid w:val="00014C36"/>
    <w:rsid w:val="000232F9"/>
    <w:rsid w:val="0003159D"/>
    <w:rsid w:val="0004700F"/>
    <w:rsid w:val="00047048"/>
    <w:rsid w:val="000B4E4C"/>
    <w:rsid w:val="000D297C"/>
    <w:rsid w:val="000D6C50"/>
    <w:rsid w:val="001037A7"/>
    <w:rsid w:val="001330A1"/>
    <w:rsid w:val="0013720C"/>
    <w:rsid w:val="001546DD"/>
    <w:rsid w:val="00170169"/>
    <w:rsid w:val="00191A57"/>
    <w:rsid w:val="001A77A2"/>
    <w:rsid w:val="0022250E"/>
    <w:rsid w:val="00294D27"/>
    <w:rsid w:val="002F4E56"/>
    <w:rsid w:val="00302C59"/>
    <w:rsid w:val="00376634"/>
    <w:rsid w:val="003B2EB0"/>
    <w:rsid w:val="003C1E59"/>
    <w:rsid w:val="003C4135"/>
    <w:rsid w:val="003E25B8"/>
    <w:rsid w:val="003F395B"/>
    <w:rsid w:val="00401144"/>
    <w:rsid w:val="0040651D"/>
    <w:rsid w:val="00417F7D"/>
    <w:rsid w:val="0042586A"/>
    <w:rsid w:val="00441037"/>
    <w:rsid w:val="0046651F"/>
    <w:rsid w:val="0049739E"/>
    <w:rsid w:val="004F7714"/>
    <w:rsid w:val="00555785"/>
    <w:rsid w:val="00597C40"/>
    <w:rsid w:val="005C71CF"/>
    <w:rsid w:val="005F2C4B"/>
    <w:rsid w:val="005F70BD"/>
    <w:rsid w:val="00671B67"/>
    <w:rsid w:val="006A58B5"/>
    <w:rsid w:val="006D0395"/>
    <w:rsid w:val="006D5DD6"/>
    <w:rsid w:val="006E61D4"/>
    <w:rsid w:val="00703F7A"/>
    <w:rsid w:val="00730AF4"/>
    <w:rsid w:val="00791512"/>
    <w:rsid w:val="007B69FF"/>
    <w:rsid w:val="0088570F"/>
    <w:rsid w:val="00897539"/>
    <w:rsid w:val="00906926"/>
    <w:rsid w:val="00913ED0"/>
    <w:rsid w:val="00947C5F"/>
    <w:rsid w:val="009503A1"/>
    <w:rsid w:val="00973802"/>
    <w:rsid w:val="009A4C81"/>
    <w:rsid w:val="009B55B1"/>
    <w:rsid w:val="009E6072"/>
    <w:rsid w:val="00A53054"/>
    <w:rsid w:val="00A810DC"/>
    <w:rsid w:val="00AF3651"/>
    <w:rsid w:val="00B17F0A"/>
    <w:rsid w:val="00B37125"/>
    <w:rsid w:val="00B441D4"/>
    <w:rsid w:val="00BA0789"/>
    <w:rsid w:val="00BA3A0A"/>
    <w:rsid w:val="00BA42FF"/>
    <w:rsid w:val="00BE573F"/>
    <w:rsid w:val="00C06167"/>
    <w:rsid w:val="00C361AD"/>
    <w:rsid w:val="00C86E51"/>
    <w:rsid w:val="00C87D61"/>
    <w:rsid w:val="00CC11A7"/>
    <w:rsid w:val="00D00BCA"/>
    <w:rsid w:val="00D02464"/>
    <w:rsid w:val="00D36C97"/>
    <w:rsid w:val="00D41092"/>
    <w:rsid w:val="00D53BBB"/>
    <w:rsid w:val="00D63F05"/>
    <w:rsid w:val="00DA753B"/>
    <w:rsid w:val="00DE35BF"/>
    <w:rsid w:val="00E22EFA"/>
    <w:rsid w:val="00E32E84"/>
    <w:rsid w:val="00E67B36"/>
    <w:rsid w:val="00E719BA"/>
    <w:rsid w:val="00E771FF"/>
    <w:rsid w:val="00E82939"/>
    <w:rsid w:val="00EF3D30"/>
    <w:rsid w:val="00F34937"/>
    <w:rsid w:val="00F44339"/>
    <w:rsid w:val="00F445CA"/>
    <w:rsid w:val="00FA176B"/>
    <w:rsid w:val="00FA242A"/>
    <w:rsid w:val="00FB3295"/>
    <w:rsid w:val="00FD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22E8"/>
  <w14:defaultImageDpi w14:val="32767"/>
  <w15:chartTrackingRefBased/>
  <w15:docId w15:val="{80907F8E-D94F-A046-986A-9935F30D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Lee</dc:creator>
  <cp:keywords/>
  <dc:description/>
  <cp:lastModifiedBy>Fontmell Magna</cp:lastModifiedBy>
  <cp:revision>3</cp:revision>
  <cp:lastPrinted>2024-05-19T19:36:00Z</cp:lastPrinted>
  <dcterms:created xsi:type="dcterms:W3CDTF">2026-04-04T14:38:00Z</dcterms:created>
  <dcterms:modified xsi:type="dcterms:W3CDTF">2026-04-04T14:40:00Z</dcterms:modified>
</cp:coreProperties>
</file>